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F1B" w:rsidRPr="008A2122" w:rsidRDefault="00262F1B" w:rsidP="00262F1B">
      <w:pPr>
        <w:spacing w:line="276" w:lineRule="auto"/>
        <w:rPr>
          <w:rFonts w:ascii="Arial" w:hAnsi="Arial" w:cs="Arial"/>
          <w:color w:val="000000" w:themeColor="text1"/>
          <w:sz w:val="18"/>
          <w:szCs w:val="18"/>
          <w:lang w:val="de-DE"/>
        </w:rPr>
      </w:pPr>
      <w:r w:rsidRPr="008A2122">
        <w:rPr>
          <w:rFonts w:ascii="Arial" w:hAnsi="Arial"/>
          <w:color w:val="000000" w:themeColor="text1"/>
          <w:sz w:val="18"/>
          <w:szCs w:val="18"/>
          <w:lang w:val="de-DE"/>
        </w:rPr>
        <w:t>Meusburger Georg GmbH &amp; Co KG</w:t>
      </w:r>
    </w:p>
    <w:p w:rsidR="00262F1B" w:rsidRDefault="00262F1B" w:rsidP="00262F1B">
      <w:pPr>
        <w:spacing w:line="276" w:lineRule="auto"/>
        <w:rPr>
          <w:rFonts w:ascii="Arial" w:hAnsi="Arial" w:cs="Arial"/>
          <w:color w:val="000000" w:themeColor="text1"/>
          <w:sz w:val="18"/>
          <w:szCs w:val="18"/>
        </w:rPr>
      </w:pPr>
      <w:r w:rsidRPr="008A2122">
        <w:rPr>
          <w:rFonts w:ascii="Arial" w:hAnsi="Arial"/>
          <w:color w:val="000000" w:themeColor="text1"/>
          <w:sz w:val="18"/>
          <w:szCs w:val="18"/>
          <w:lang w:val="de-DE"/>
        </w:rPr>
        <w:t xml:space="preserve">Kesselstr. </w:t>
      </w:r>
      <w:r>
        <w:rPr>
          <w:rFonts w:ascii="Arial" w:hAnsi="Arial"/>
          <w:color w:val="000000" w:themeColor="text1"/>
          <w:sz w:val="18"/>
          <w:szCs w:val="18"/>
        </w:rPr>
        <w:t>42, 6960 Wolfurt, Austria</w:t>
      </w:r>
    </w:p>
    <w:p w:rsidR="00262F1B" w:rsidRPr="00425522" w:rsidRDefault="00262F1B" w:rsidP="00CE1418">
      <w:pPr>
        <w:autoSpaceDE w:val="0"/>
        <w:autoSpaceDN w:val="0"/>
        <w:adjustRightInd w:val="0"/>
        <w:rPr>
          <w:rFonts w:ascii="Arial" w:eastAsiaTheme="minorHAnsi" w:hAnsi="Arial" w:cs="Arial"/>
          <w:b/>
          <w:szCs w:val="20"/>
          <w:lang w:val="en-US" w:eastAsia="en-US" w:bidi="en-US"/>
        </w:rPr>
      </w:pPr>
    </w:p>
    <w:p w:rsidR="00262F1B" w:rsidRPr="00896504" w:rsidRDefault="00262F1B" w:rsidP="00CE1418">
      <w:pPr>
        <w:autoSpaceDE w:val="0"/>
        <w:autoSpaceDN w:val="0"/>
        <w:adjustRightInd w:val="0"/>
        <w:rPr>
          <w:rFonts w:ascii="Arial" w:eastAsiaTheme="minorHAnsi" w:hAnsi="Arial" w:cs="Arial"/>
          <w:b/>
          <w:sz w:val="28"/>
          <w:szCs w:val="20"/>
        </w:rPr>
      </w:pPr>
      <w:r>
        <w:rPr>
          <w:rFonts w:ascii="Arial" w:hAnsi="Arial"/>
          <w:b/>
          <w:sz w:val="28"/>
          <w:szCs w:val="20"/>
        </w:rPr>
        <w:t xml:space="preserve">The </w:t>
      </w:r>
      <w:proofErr w:type="spellStart"/>
      <w:r>
        <w:rPr>
          <w:rFonts w:ascii="Arial" w:hAnsi="Arial"/>
          <w:b/>
          <w:sz w:val="28"/>
          <w:szCs w:val="20"/>
        </w:rPr>
        <w:t>Meusburger</w:t>
      </w:r>
      <w:proofErr w:type="spellEnd"/>
      <w:r>
        <w:rPr>
          <w:rFonts w:ascii="Arial" w:hAnsi="Arial"/>
          <w:b/>
          <w:sz w:val="28"/>
          <w:szCs w:val="20"/>
        </w:rPr>
        <w:t xml:space="preserve"> Group </w:t>
      </w:r>
      <w:proofErr w:type="gramStart"/>
      <w:r>
        <w:rPr>
          <w:rFonts w:ascii="Arial" w:hAnsi="Arial"/>
          <w:b/>
          <w:sz w:val="28"/>
          <w:szCs w:val="20"/>
        </w:rPr>
        <w:t>is represented</w:t>
      </w:r>
      <w:proofErr w:type="gramEnd"/>
      <w:r>
        <w:rPr>
          <w:rFonts w:ascii="Arial" w:hAnsi="Arial"/>
          <w:b/>
          <w:sz w:val="28"/>
          <w:szCs w:val="20"/>
        </w:rPr>
        <w:t xml:space="preserve"> at the Fakuma 2018</w:t>
      </w:r>
    </w:p>
    <w:p w:rsidR="00262F1B" w:rsidRPr="008A2122" w:rsidRDefault="00262F1B" w:rsidP="00CE1418">
      <w:pPr>
        <w:autoSpaceDE w:val="0"/>
        <w:autoSpaceDN w:val="0"/>
        <w:adjustRightInd w:val="0"/>
        <w:rPr>
          <w:rFonts w:ascii="Arial" w:eastAsiaTheme="minorHAnsi" w:hAnsi="Arial" w:cs="Arial"/>
          <w:b/>
          <w:szCs w:val="20"/>
          <w:lang w:val="en-US" w:eastAsia="en-US" w:bidi="en-US"/>
        </w:rPr>
      </w:pPr>
    </w:p>
    <w:p w:rsidR="00C777FD" w:rsidRDefault="00C777FD" w:rsidP="00CE1418">
      <w:pPr>
        <w:autoSpaceDE w:val="0"/>
        <w:autoSpaceDN w:val="0"/>
        <w:adjustRightInd w:val="0"/>
        <w:rPr>
          <w:rFonts w:ascii="Arial" w:eastAsiaTheme="minorHAnsi" w:hAnsi="Arial" w:cs="Arial"/>
          <w:b/>
          <w:sz w:val="22"/>
          <w:szCs w:val="20"/>
        </w:rPr>
      </w:pPr>
      <w:r>
        <w:rPr>
          <w:rFonts w:ascii="Arial" w:hAnsi="Arial"/>
          <w:b/>
          <w:sz w:val="22"/>
          <w:szCs w:val="20"/>
        </w:rPr>
        <w:t>From the 16th to the 20th of October 2018, the Meusburger Group will be represented at the international trade fair for the processing of plastics in hall A2 at stand 2313 and 2317. With the motto ‘everything from a single source’, Meusburger, PSG, WBI and the youngest group member, Segoni will present new and tried and trusted products and services in the field of mould and die making.</w:t>
      </w:r>
    </w:p>
    <w:p w:rsidR="003E5AB2" w:rsidRPr="008A2122" w:rsidRDefault="003E5AB2" w:rsidP="00CE1418">
      <w:pPr>
        <w:autoSpaceDE w:val="0"/>
        <w:autoSpaceDN w:val="0"/>
        <w:adjustRightInd w:val="0"/>
        <w:rPr>
          <w:rFonts w:ascii="Arial" w:eastAsiaTheme="minorHAnsi" w:hAnsi="Arial" w:cs="Arial"/>
          <w:b/>
          <w:sz w:val="22"/>
          <w:szCs w:val="20"/>
          <w:lang w:val="en-US" w:eastAsia="en-US" w:bidi="en-US"/>
        </w:rPr>
      </w:pPr>
      <w:bookmarkStart w:id="0" w:name="_GoBack"/>
      <w:bookmarkEnd w:id="0"/>
    </w:p>
    <w:p w:rsidR="00684C0B" w:rsidRDefault="00C56156" w:rsidP="00314000">
      <w:pPr>
        <w:autoSpaceDE w:val="0"/>
        <w:autoSpaceDN w:val="0"/>
        <w:adjustRightInd w:val="0"/>
        <w:rPr>
          <w:rFonts w:ascii="Arial" w:eastAsiaTheme="minorHAnsi" w:hAnsi="Arial" w:cs="Arial"/>
          <w:sz w:val="22"/>
          <w:szCs w:val="20"/>
        </w:rPr>
      </w:pPr>
      <w:r>
        <w:rPr>
          <w:rFonts w:ascii="Arial" w:hAnsi="Arial"/>
          <w:sz w:val="22"/>
          <w:szCs w:val="20"/>
        </w:rPr>
        <w:t>Mould makers can see many innovations at the Meusburger trade fair stand, such as the build-in cylinder for the smallest installation spaces or the smallest ready-to-use slide unit available on the market. Comprehensive additions to the range of stainless steel products - which are particularly suitable for applications in clean room technology - will also be presented. In the newly created presentation corner, short keynote speeches on exciting topics will be held. Of course, the tried and trusted Meusburger classics including the multifunctional H 1000 Clamping system which ensures high efficiency through precise and repeatable clamping of moulding plates in the µ range,</w:t>
      </w:r>
      <w:r>
        <w:rPr>
          <w:rFonts w:ascii="Arial" w:hAnsi="Arial"/>
        </w:rPr>
        <w:t xml:space="preserve"> </w:t>
      </w:r>
      <w:r>
        <w:rPr>
          <w:rFonts w:ascii="Arial" w:hAnsi="Arial"/>
          <w:sz w:val="22"/>
        </w:rPr>
        <w:t>and the innovative H 4062 Assembly table which makes it possible to move the mould halves easily by way of multiple air nozzles - will be presented as well.</w:t>
      </w:r>
      <w:r>
        <w:rPr>
          <w:rFonts w:ascii="Arial" w:hAnsi="Arial"/>
          <w:sz w:val="22"/>
          <w:szCs w:val="20"/>
        </w:rPr>
        <w:t xml:space="preserve"> </w:t>
      </w:r>
    </w:p>
    <w:p w:rsidR="00A0786A" w:rsidRPr="008A2122" w:rsidRDefault="00A0786A" w:rsidP="00314000">
      <w:pPr>
        <w:autoSpaceDE w:val="0"/>
        <w:autoSpaceDN w:val="0"/>
        <w:adjustRightInd w:val="0"/>
        <w:rPr>
          <w:rFonts w:ascii="Arial" w:eastAsiaTheme="minorHAnsi" w:hAnsi="Arial" w:cs="Arial"/>
          <w:sz w:val="22"/>
          <w:szCs w:val="20"/>
          <w:lang w:val="en-US" w:eastAsia="en-US" w:bidi="en-US"/>
        </w:rPr>
      </w:pPr>
    </w:p>
    <w:p w:rsidR="00684C0B" w:rsidRPr="00BD1053" w:rsidRDefault="00684C0B" w:rsidP="00314000">
      <w:pPr>
        <w:autoSpaceDE w:val="0"/>
        <w:autoSpaceDN w:val="0"/>
        <w:adjustRightInd w:val="0"/>
        <w:rPr>
          <w:rFonts w:ascii="Arial" w:eastAsiaTheme="minorHAnsi" w:hAnsi="Arial" w:cs="Arial"/>
          <w:b/>
          <w:sz w:val="22"/>
          <w:szCs w:val="20"/>
        </w:rPr>
      </w:pPr>
      <w:r>
        <w:rPr>
          <w:rFonts w:ascii="Arial" w:hAnsi="Arial"/>
          <w:b/>
          <w:sz w:val="22"/>
          <w:szCs w:val="20"/>
        </w:rPr>
        <w:t>Hot runner and control systems</w:t>
      </w:r>
    </w:p>
    <w:p w:rsidR="00BD1053" w:rsidRPr="00417353" w:rsidRDefault="00BD1053" w:rsidP="00314000">
      <w:pPr>
        <w:autoSpaceDE w:val="0"/>
        <w:autoSpaceDN w:val="0"/>
        <w:adjustRightInd w:val="0"/>
        <w:rPr>
          <w:rFonts w:ascii="Arial" w:eastAsiaTheme="minorHAnsi" w:hAnsi="Arial" w:cs="Arial"/>
          <w:sz w:val="22"/>
          <w:szCs w:val="20"/>
        </w:rPr>
      </w:pPr>
      <w:r>
        <w:rPr>
          <w:rFonts w:ascii="Arial" w:hAnsi="Arial"/>
          <w:sz w:val="22"/>
          <w:szCs w:val="20"/>
        </w:rPr>
        <w:t>The hot runner and control systems manufacturer PSG will be presenting innovative solutions for all kinds of injection moulding applications at the stand next to ours. In the field of hot runners, the company has been providing customer specific solutions for over 50 years which feature reduced cycle times, rapid colour changes, dimensional stability, gating of difficult to reach parts, shortest sealing times, and small cavity distances. One of the highlights in terms of control systems is the new variant of the profiTEMP+ hot runner controller with up to 192 control zones, which features innovative technology and space-saving design. In addition to intelligent functions like Smart Power Limitation (SPL) and MoldCheck, the tried and trusted features are also integrated. The clearly designed multi-touch screen is especially easy and intuitive to use.</w:t>
      </w:r>
    </w:p>
    <w:p w:rsidR="00417353" w:rsidRPr="008A2122" w:rsidRDefault="00417353" w:rsidP="00CE1418">
      <w:pPr>
        <w:autoSpaceDE w:val="0"/>
        <w:autoSpaceDN w:val="0"/>
        <w:adjustRightInd w:val="0"/>
        <w:rPr>
          <w:rFonts w:ascii="Arial" w:eastAsiaTheme="minorHAnsi" w:hAnsi="Arial" w:cs="Arial"/>
          <w:b/>
          <w:sz w:val="22"/>
          <w:szCs w:val="20"/>
          <w:lang w:val="en-US" w:eastAsia="en-US" w:bidi="en-US"/>
        </w:rPr>
      </w:pPr>
    </w:p>
    <w:p w:rsidR="00415877" w:rsidRDefault="003423AE" w:rsidP="00CE1418">
      <w:pPr>
        <w:autoSpaceDE w:val="0"/>
        <w:autoSpaceDN w:val="0"/>
        <w:adjustRightInd w:val="0"/>
        <w:rPr>
          <w:rFonts w:ascii="Arial" w:eastAsiaTheme="minorHAnsi" w:hAnsi="Arial" w:cs="Arial"/>
          <w:b/>
          <w:sz w:val="22"/>
          <w:szCs w:val="20"/>
        </w:rPr>
      </w:pPr>
      <w:r>
        <w:rPr>
          <w:rFonts w:ascii="Arial" w:hAnsi="Arial"/>
          <w:b/>
          <w:sz w:val="22"/>
          <w:szCs w:val="20"/>
        </w:rPr>
        <w:t>Securing knowledge with WBI Knowledge Management</w:t>
      </w:r>
    </w:p>
    <w:p w:rsidR="003423AE" w:rsidRPr="003423AE" w:rsidRDefault="00A35682" w:rsidP="00CE1418">
      <w:pPr>
        <w:autoSpaceDE w:val="0"/>
        <w:autoSpaceDN w:val="0"/>
        <w:adjustRightInd w:val="0"/>
        <w:rPr>
          <w:rFonts w:ascii="Arial" w:eastAsiaTheme="minorHAnsi" w:hAnsi="Arial" w:cs="Arial"/>
          <w:sz w:val="22"/>
          <w:szCs w:val="20"/>
        </w:rPr>
      </w:pPr>
      <w:r>
        <w:rPr>
          <w:rFonts w:ascii="Arial" w:hAnsi="Arial"/>
          <w:sz w:val="22"/>
          <w:szCs w:val="20"/>
        </w:rPr>
        <w:t>Also at the Meusburger stand is a team from WBI Knowledge Management. WBI – Better Integration of Knowledge – is a simple, pragmatic method of knowledge management, which is based on over 25 years of development and experience at Meusburger. It links people, organisation and technology and can be adapted to any company in any industry. The experts at WBI are happy to advise interested parties about the complete package for the simple management of knowledge, comprising of the WBI method, the suitable software, and the content. On request, they accompany customers from the very start of the project through to its implementation in their own company. The second and extended edition of the book ‘Corporate Management with Knowledge Management’ by Guntram Meusburger will also be presented for the first time at the trade fair.</w:t>
      </w:r>
    </w:p>
    <w:p w:rsidR="003423AE" w:rsidRPr="008A2122" w:rsidRDefault="003423AE" w:rsidP="00CE1418">
      <w:pPr>
        <w:autoSpaceDE w:val="0"/>
        <w:autoSpaceDN w:val="0"/>
        <w:adjustRightInd w:val="0"/>
        <w:rPr>
          <w:rFonts w:ascii="Arial" w:eastAsiaTheme="minorHAnsi" w:hAnsi="Arial" w:cs="Arial"/>
          <w:sz w:val="22"/>
          <w:szCs w:val="20"/>
          <w:lang w:val="en-US" w:eastAsia="en-US" w:bidi="en-US"/>
        </w:rPr>
      </w:pPr>
    </w:p>
    <w:p w:rsidR="00A37FBC" w:rsidRDefault="004554FF" w:rsidP="00CE1418">
      <w:pPr>
        <w:autoSpaceDE w:val="0"/>
        <w:autoSpaceDN w:val="0"/>
        <w:adjustRightInd w:val="0"/>
        <w:rPr>
          <w:rFonts w:ascii="Arial" w:eastAsiaTheme="minorHAnsi" w:hAnsi="Arial" w:cs="Arial"/>
          <w:b/>
          <w:sz w:val="22"/>
          <w:szCs w:val="20"/>
        </w:rPr>
      </w:pPr>
      <w:r>
        <w:rPr>
          <w:rFonts w:ascii="Arial" w:hAnsi="Arial"/>
          <w:b/>
          <w:sz w:val="22"/>
          <w:szCs w:val="20"/>
        </w:rPr>
        <w:t>The future is digital…</w:t>
      </w:r>
    </w:p>
    <w:p w:rsidR="002A3D29" w:rsidRPr="00683997" w:rsidRDefault="00741277" w:rsidP="002A3D29">
      <w:pPr>
        <w:autoSpaceDE w:val="0"/>
        <w:autoSpaceDN w:val="0"/>
        <w:adjustRightInd w:val="0"/>
        <w:rPr>
          <w:rFonts w:ascii="Arial" w:eastAsiaTheme="minorHAnsi" w:hAnsi="Arial" w:cs="Arial"/>
          <w:sz w:val="22"/>
          <w:szCs w:val="20"/>
        </w:rPr>
      </w:pPr>
      <w:r>
        <w:rPr>
          <w:rFonts w:ascii="Arial" w:hAnsi="Arial"/>
          <w:sz w:val="22"/>
          <w:szCs w:val="20"/>
        </w:rPr>
        <w:t xml:space="preserve">...and this is reason enough for the Meusburger Group </w:t>
      </w:r>
      <w:proofErr w:type="gramStart"/>
      <w:r>
        <w:rPr>
          <w:rFonts w:ascii="Arial" w:hAnsi="Arial"/>
          <w:sz w:val="22"/>
          <w:szCs w:val="20"/>
        </w:rPr>
        <w:t>to increasingly focus</w:t>
      </w:r>
      <w:proofErr w:type="gramEnd"/>
      <w:r>
        <w:rPr>
          <w:rFonts w:ascii="Arial" w:hAnsi="Arial"/>
          <w:sz w:val="22"/>
          <w:szCs w:val="20"/>
        </w:rPr>
        <w:t xml:space="preserve"> on the subject of digitalisation. Segoni is the youngest member of the Meusburger Group and offers ERP/PPS software solutions for efficient production planning for companies with individual production structures in the fields of mould, die, and jigs and fixtures construction. The fully customised products and services enable a rapid introduction and efficient operation for digital mapping of business processes. Segoni PPMS is a fully integrated ERP solution that includes everything to do with calculation, deadline and capacity planning as well as purchasing and management. At the Meusburger stand, the manufacturer will present a live demo of the current software version and provide information about the benefits and possibilities of the system.</w:t>
      </w:r>
    </w:p>
    <w:p w:rsidR="00415877" w:rsidRPr="008A2122" w:rsidRDefault="00415877" w:rsidP="00CE1418">
      <w:pPr>
        <w:autoSpaceDE w:val="0"/>
        <w:autoSpaceDN w:val="0"/>
        <w:adjustRightInd w:val="0"/>
        <w:rPr>
          <w:rFonts w:ascii="Arial" w:eastAsiaTheme="minorHAnsi" w:hAnsi="Arial" w:cs="Arial"/>
          <w:b/>
          <w:sz w:val="22"/>
          <w:szCs w:val="20"/>
          <w:lang w:val="en-US" w:eastAsia="en-US" w:bidi="en-US"/>
        </w:rPr>
      </w:pPr>
    </w:p>
    <w:p w:rsidR="00B44A14" w:rsidRPr="008A2122" w:rsidRDefault="00B44A14" w:rsidP="00CE1418">
      <w:pPr>
        <w:autoSpaceDE w:val="0"/>
        <w:autoSpaceDN w:val="0"/>
        <w:adjustRightInd w:val="0"/>
        <w:rPr>
          <w:rFonts w:ascii="Arial" w:eastAsiaTheme="minorHAnsi" w:hAnsi="Arial" w:cs="Arial"/>
          <w:b/>
          <w:sz w:val="22"/>
          <w:szCs w:val="20"/>
          <w:lang w:val="en-US" w:eastAsia="en-US" w:bidi="en-US"/>
        </w:rPr>
      </w:pPr>
    </w:p>
    <w:p w:rsidR="002A3D29" w:rsidRPr="008A2122" w:rsidRDefault="002A3D29" w:rsidP="00CE1418">
      <w:pPr>
        <w:autoSpaceDE w:val="0"/>
        <w:autoSpaceDN w:val="0"/>
        <w:adjustRightInd w:val="0"/>
        <w:rPr>
          <w:rFonts w:ascii="Arial" w:eastAsiaTheme="minorHAnsi" w:hAnsi="Arial" w:cs="Arial"/>
          <w:b/>
          <w:sz w:val="22"/>
          <w:szCs w:val="20"/>
          <w:lang w:val="en-US" w:eastAsia="en-US" w:bidi="en-US"/>
        </w:rPr>
      </w:pPr>
    </w:p>
    <w:p w:rsidR="002A3D29" w:rsidRPr="008A2122" w:rsidRDefault="002A3D29" w:rsidP="00CE1418">
      <w:pPr>
        <w:autoSpaceDE w:val="0"/>
        <w:autoSpaceDN w:val="0"/>
        <w:adjustRightInd w:val="0"/>
        <w:rPr>
          <w:rFonts w:ascii="Arial" w:eastAsiaTheme="minorHAnsi" w:hAnsi="Arial" w:cs="Arial"/>
          <w:b/>
          <w:sz w:val="22"/>
          <w:szCs w:val="20"/>
          <w:lang w:val="en-US" w:eastAsia="en-US" w:bidi="en-US"/>
        </w:rPr>
      </w:pPr>
    </w:p>
    <w:p w:rsidR="00B44A14" w:rsidRPr="008A2122" w:rsidRDefault="00B44A14" w:rsidP="00CE1418">
      <w:pPr>
        <w:autoSpaceDE w:val="0"/>
        <w:autoSpaceDN w:val="0"/>
        <w:adjustRightInd w:val="0"/>
        <w:rPr>
          <w:rFonts w:ascii="Arial" w:eastAsiaTheme="minorHAnsi" w:hAnsi="Arial" w:cs="Arial"/>
          <w:b/>
          <w:sz w:val="22"/>
          <w:szCs w:val="20"/>
          <w:lang w:val="en-US" w:eastAsia="en-US" w:bidi="en-US"/>
        </w:rPr>
      </w:pPr>
    </w:p>
    <w:p w:rsidR="00262F1B" w:rsidRDefault="00262F1B" w:rsidP="00CE1418">
      <w:pPr>
        <w:autoSpaceDE w:val="0"/>
        <w:autoSpaceDN w:val="0"/>
        <w:adjustRightInd w:val="0"/>
        <w:rPr>
          <w:rFonts w:ascii="Arial" w:eastAsiaTheme="minorHAnsi" w:hAnsi="Arial" w:cs="Arial"/>
          <w:b/>
          <w:sz w:val="22"/>
          <w:szCs w:val="20"/>
        </w:rPr>
      </w:pPr>
      <w:r>
        <w:rPr>
          <w:rFonts w:ascii="Arial" w:hAnsi="Arial"/>
          <w:b/>
          <w:sz w:val="22"/>
          <w:szCs w:val="20"/>
        </w:rPr>
        <w:t>Take a look behind the scenes at Meusburger</w:t>
      </w:r>
    </w:p>
    <w:p w:rsidR="00262F1B" w:rsidRDefault="00B44A14" w:rsidP="00CE1418">
      <w:pPr>
        <w:autoSpaceDE w:val="0"/>
        <w:autoSpaceDN w:val="0"/>
        <w:adjustRightInd w:val="0"/>
        <w:rPr>
          <w:rFonts w:ascii="Arial" w:eastAsiaTheme="minorHAnsi" w:hAnsi="Arial" w:cs="Arial"/>
          <w:b/>
          <w:sz w:val="22"/>
          <w:szCs w:val="20"/>
        </w:rPr>
      </w:pPr>
      <w:r>
        <w:rPr>
          <w:rFonts w:ascii="Arial" w:hAnsi="Arial"/>
          <w:sz w:val="22"/>
          <w:szCs w:val="20"/>
        </w:rPr>
        <w:t xml:space="preserve">Since the Fakuma takes place very close to the main headquarters of the expert in standard components, company tours are offered several times a day during the trade fair for those interested. Registration for the exciting glimpse behind the scenes is possible until the end of September by email to m.koch@meusburger.com. </w:t>
      </w:r>
    </w:p>
    <w:p w:rsidR="00262F1B" w:rsidRPr="008A2122" w:rsidRDefault="00262F1B" w:rsidP="00CE1418">
      <w:pPr>
        <w:autoSpaceDE w:val="0"/>
        <w:autoSpaceDN w:val="0"/>
        <w:adjustRightInd w:val="0"/>
        <w:rPr>
          <w:rFonts w:ascii="Arial" w:eastAsiaTheme="minorHAnsi" w:hAnsi="Arial" w:cs="Arial"/>
          <w:b/>
          <w:sz w:val="22"/>
          <w:szCs w:val="20"/>
          <w:lang w:val="en-US" w:eastAsia="en-US" w:bidi="en-US"/>
        </w:rPr>
      </w:pPr>
    </w:p>
    <w:p w:rsidR="00262F1B" w:rsidRPr="008A2122" w:rsidRDefault="00262F1B" w:rsidP="00CE1418">
      <w:pPr>
        <w:autoSpaceDE w:val="0"/>
        <w:autoSpaceDN w:val="0"/>
        <w:adjustRightInd w:val="0"/>
        <w:rPr>
          <w:rFonts w:ascii="Arial" w:eastAsiaTheme="minorHAnsi" w:hAnsi="Arial" w:cs="Arial"/>
          <w:b/>
          <w:sz w:val="22"/>
          <w:szCs w:val="20"/>
          <w:lang w:val="en-US" w:eastAsia="en-US" w:bidi="en-US"/>
        </w:rPr>
      </w:pPr>
    </w:p>
    <w:p w:rsidR="00262F1B" w:rsidRDefault="00262F1B" w:rsidP="00CE1418">
      <w:pPr>
        <w:autoSpaceDE w:val="0"/>
        <w:autoSpaceDN w:val="0"/>
        <w:adjustRightInd w:val="0"/>
        <w:rPr>
          <w:rFonts w:ascii="Arial" w:hAnsi="Arial" w:cs="Arial"/>
          <w:color w:val="000000" w:themeColor="text1"/>
          <w:sz w:val="18"/>
          <w:szCs w:val="20"/>
        </w:rPr>
      </w:pPr>
      <w:r>
        <w:rPr>
          <w:rFonts w:ascii="Arial" w:hAnsi="Arial"/>
          <w:b/>
          <w:color w:val="000000" w:themeColor="text1"/>
          <w:sz w:val="18"/>
          <w:szCs w:val="20"/>
        </w:rPr>
        <w:t>Picture credits:</w:t>
      </w:r>
      <w:r>
        <w:rPr>
          <w:rFonts w:ascii="Arial" w:hAnsi="Arial"/>
          <w:color w:val="000000" w:themeColor="text1"/>
          <w:sz w:val="18"/>
          <w:szCs w:val="20"/>
        </w:rPr>
        <w:t xml:space="preserve"> Photo (Meusburger)</w:t>
      </w:r>
    </w:p>
    <w:p w:rsidR="00262F1B" w:rsidRDefault="00262F1B" w:rsidP="00CE1418">
      <w:pPr>
        <w:autoSpaceDE w:val="0"/>
        <w:autoSpaceDN w:val="0"/>
        <w:adjustRightInd w:val="0"/>
        <w:rPr>
          <w:rFonts w:ascii="Arial" w:hAnsi="Arial" w:cs="Arial"/>
          <w:i/>
          <w:color w:val="000000" w:themeColor="text1"/>
          <w:sz w:val="18"/>
          <w:szCs w:val="20"/>
        </w:rPr>
      </w:pPr>
      <w:r>
        <w:rPr>
          <w:rFonts w:ascii="Arial" w:hAnsi="Arial"/>
          <w:b/>
          <w:color w:val="000000" w:themeColor="text1"/>
          <w:sz w:val="18"/>
          <w:szCs w:val="20"/>
        </w:rPr>
        <w:t>Caption:</w:t>
      </w:r>
      <w:r>
        <w:rPr>
          <w:rFonts w:ascii="Arial" w:hAnsi="Arial"/>
          <w:i/>
          <w:color w:val="000000" w:themeColor="text1"/>
          <w:sz w:val="18"/>
          <w:szCs w:val="20"/>
        </w:rPr>
        <w:t xml:space="preserve"> The Meusburger Group presents tried and trusted as well as new products at the Fakuma 2018</w:t>
      </w:r>
    </w:p>
    <w:p w:rsidR="00B44A14" w:rsidRDefault="00B44A14" w:rsidP="00CE1418">
      <w:pPr>
        <w:autoSpaceDE w:val="0"/>
        <w:autoSpaceDN w:val="0"/>
        <w:adjustRightInd w:val="0"/>
        <w:rPr>
          <w:rFonts w:ascii="Arial" w:hAnsi="Arial" w:cs="Arial"/>
          <w:color w:val="000000" w:themeColor="text1"/>
          <w:sz w:val="18"/>
          <w:szCs w:val="20"/>
        </w:rPr>
      </w:pPr>
    </w:p>
    <w:p w:rsidR="00F35A80" w:rsidRDefault="00425522" w:rsidP="00CE1418">
      <w:pPr>
        <w:autoSpaceDE w:val="0"/>
        <w:autoSpaceDN w:val="0"/>
        <w:adjustRightInd w:val="0"/>
        <w:rPr>
          <w:rFonts w:ascii="Arial" w:hAnsi="Arial" w:cs="Arial"/>
          <w:color w:val="000000" w:themeColor="text1"/>
          <w:sz w:val="18"/>
          <w:szCs w:val="20"/>
        </w:rPr>
      </w:pPr>
      <w:r>
        <w:rPr>
          <w:rFonts w:ascii="Arial" w:hAnsi="Arial"/>
          <w:b/>
          <w:noProof/>
          <w:sz w:val="22"/>
          <w:szCs w:val="20"/>
          <w:lang w:val="de-AT" w:eastAsia="de-AT"/>
        </w:rPr>
        <w:drawing>
          <wp:inline distT="0" distB="0" distL="0" distR="0" wp14:anchorId="78EBFEF1" wp14:editId="10A06A93">
            <wp:extent cx="3834584" cy="2562225"/>
            <wp:effectExtent l="0" t="0" r="0" b="0"/>
            <wp:docPr id="3" name="Grafik 3" descr="\\meusburger-norm.com\file\Crossbase\intern\PIC\EVT\PRE\PIC_EVT_PRE_Fakuma_#SALL_#ADD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usburger-norm.com\file\Crossbase\intern\PIC\EVT\PRE\PIC_EVT_PRE_Fakuma_#SALL_#ADD_#V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52258" cy="2574035"/>
                    </a:xfrm>
                    <a:prstGeom prst="rect">
                      <a:avLst/>
                    </a:prstGeom>
                    <a:noFill/>
                    <a:ln>
                      <a:noFill/>
                    </a:ln>
                  </pic:spPr>
                </pic:pic>
              </a:graphicData>
            </a:graphic>
          </wp:inline>
        </w:drawing>
      </w:r>
    </w:p>
    <w:p w:rsidR="00F35A80" w:rsidRDefault="00F35A80" w:rsidP="00CE1418">
      <w:pPr>
        <w:autoSpaceDE w:val="0"/>
        <w:autoSpaceDN w:val="0"/>
        <w:adjustRightInd w:val="0"/>
        <w:rPr>
          <w:rFonts w:ascii="Arial" w:hAnsi="Arial" w:cs="Arial"/>
          <w:color w:val="000000" w:themeColor="text1"/>
          <w:sz w:val="18"/>
          <w:szCs w:val="20"/>
        </w:rPr>
      </w:pPr>
    </w:p>
    <w:p w:rsidR="00B44A14" w:rsidRDefault="00B44A14" w:rsidP="00CE1418">
      <w:pPr>
        <w:autoSpaceDE w:val="0"/>
        <w:autoSpaceDN w:val="0"/>
        <w:adjustRightInd w:val="0"/>
        <w:rPr>
          <w:rFonts w:ascii="Arial" w:hAnsi="Arial" w:cs="Arial"/>
          <w:color w:val="000000" w:themeColor="text1"/>
          <w:sz w:val="18"/>
          <w:szCs w:val="20"/>
        </w:rPr>
      </w:pPr>
      <w:r>
        <w:rPr>
          <w:rFonts w:ascii="Arial" w:hAnsi="Arial"/>
          <w:noProof/>
          <w:color w:val="000000" w:themeColor="text1"/>
          <w:sz w:val="10"/>
          <w:szCs w:val="10"/>
          <w:lang w:val="de-AT" w:eastAsia="de-AT"/>
        </w:rPr>
        <w:drawing>
          <wp:inline distT="0" distB="0" distL="0" distR="0" wp14:anchorId="7AA4241E" wp14:editId="060A97FA">
            <wp:extent cx="3834130" cy="2561922"/>
            <wp:effectExtent l="0" t="0" r="0" b="0"/>
            <wp:docPr id="4" name="Grafik 4" descr="\\meusburger-norm.com\file\Crossbase\intern\IMG\FAI\IMG_FAI_Fakuma-06_#SALL_#ADD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usburger-norm.com\file\Crossbase\intern\IMG\FAI\IMG_FAI_Fakuma-06_#SALL_#ADD_#V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39602" cy="2565578"/>
                    </a:xfrm>
                    <a:prstGeom prst="rect">
                      <a:avLst/>
                    </a:prstGeom>
                    <a:noFill/>
                    <a:ln>
                      <a:noFill/>
                    </a:ln>
                  </pic:spPr>
                </pic:pic>
              </a:graphicData>
            </a:graphic>
          </wp:inline>
        </w:drawing>
      </w:r>
    </w:p>
    <w:p w:rsidR="00B44A14" w:rsidRDefault="00B44A14" w:rsidP="00CE1418">
      <w:pPr>
        <w:autoSpaceDE w:val="0"/>
        <w:autoSpaceDN w:val="0"/>
        <w:adjustRightInd w:val="0"/>
        <w:rPr>
          <w:rFonts w:ascii="Arial" w:hAnsi="Arial" w:cs="Arial"/>
          <w:color w:val="000000" w:themeColor="text1"/>
          <w:sz w:val="18"/>
          <w:szCs w:val="20"/>
        </w:rPr>
      </w:pPr>
    </w:p>
    <w:p w:rsidR="00262F1B" w:rsidRPr="00417353" w:rsidRDefault="00262F1B" w:rsidP="00262F1B">
      <w:pPr>
        <w:pStyle w:val="Kopfzeile"/>
        <w:tabs>
          <w:tab w:val="left" w:pos="708"/>
        </w:tabs>
        <w:rPr>
          <w:rFonts w:ascii="Arial" w:hAnsi="Arial" w:cs="Arial"/>
          <w:b/>
          <w:bCs/>
          <w:color w:val="000000"/>
          <w:sz w:val="16"/>
          <w:szCs w:val="16"/>
        </w:rPr>
      </w:pPr>
      <w:proofErr w:type="spellStart"/>
      <w:r>
        <w:rPr>
          <w:rFonts w:ascii="Arial" w:hAnsi="Arial"/>
          <w:b/>
          <w:bCs/>
          <w:color w:val="000000"/>
          <w:sz w:val="16"/>
          <w:szCs w:val="16"/>
        </w:rPr>
        <w:t>Meusburger</w:t>
      </w:r>
      <w:proofErr w:type="spellEnd"/>
      <w:r>
        <w:rPr>
          <w:rFonts w:ascii="Arial" w:hAnsi="Arial"/>
          <w:b/>
          <w:bCs/>
          <w:color w:val="000000"/>
          <w:sz w:val="16"/>
          <w:szCs w:val="16"/>
        </w:rPr>
        <w:t xml:space="preserve"> Group – Setting Standards</w:t>
      </w:r>
    </w:p>
    <w:p w:rsidR="00262F1B" w:rsidRPr="008A2122" w:rsidRDefault="00262F1B" w:rsidP="00262F1B">
      <w:pPr>
        <w:pStyle w:val="Kopfzeile"/>
        <w:tabs>
          <w:tab w:val="left" w:pos="708"/>
        </w:tabs>
        <w:rPr>
          <w:rFonts w:cs="Arial"/>
          <w:b/>
          <w:bCs/>
          <w:color w:val="000000"/>
          <w:sz w:val="16"/>
          <w:szCs w:val="16"/>
          <w:lang w:val="en-US"/>
        </w:rPr>
      </w:pPr>
    </w:p>
    <w:p w:rsidR="00607C60" w:rsidRPr="00607C60" w:rsidRDefault="00607C60" w:rsidP="00607C60">
      <w:pPr>
        <w:jc w:val="both"/>
        <w:rPr>
          <w:rFonts w:ascii="Arial" w:hAnsi="Arial" w:cs="Arial"/>
          <w:color w:val="000000"/>
          <w:sz w:val="16"/>
          <w:szCs w:val="16"/>
        </w:rPr>
      </w:pPr>
      <w:r>
        <w:rPr>
          <w:rFonts w:ascii="Arial" w:hAnsi="Arial"/>
          <w:color w:val="000000"/>
          <w:sz w:val="16"/>
          <w:szCs w:val="16"/>
        </w:rPr>
        <w:t xml:space="preserve">The </w:t>
      </w:r>
      <w:r>
        <w:rPr>
          <w:rFonts w:ascii="Arial" w:hAnsi="Arial"/>
          <w:b/>
          <w:color w:val="000000"/>
          <w:sz w:val="16"/>
          <w:szCs w:val="16"/>
        </w:rPr>
        <w:t>Meusburger Group</w:t>
      </w:r>
      <w:r>
        <w:rPr>
          <w:rFonts w:ascii="Arial" w:hAnsi="Arial"/>
          <w:color w:val="000000"/>
          <w:sz w:val="16"/>
          <w:szCs w:val="16"/>
        </w:rPr>
        <w:t xml:space="preserve"> is the leading international manufacturer of </w:t>
      </w:r>
      <w:r>
        <w:rPr>
          <w:rFonts w:ascii="Arial" w:hAnsi="Arial"/>
          <w:b/>
          <w:color w:val="000000"/>
          <w:sz w:val="16"/>
          <w:szCs w:val="16"/>
        </w:rPr>
        <w:t>high-quality products</w:t>
      </w:r>
      <w:r>
        <w:rPr>
          <w:rFonts w:ascii="Arial" w:hAnsi="Arial"/>
          <w:color w:val="000000"/>
          <w:sz w:val="16"/>
          <w:szCs w:val="16"/>
        </w:rPr>
        <w:t xml:space="preserve"> for </w:t>
      </w:r>
      <w:r>
        <w:rPr>
          <w:rFonts w:ascii="Arial" w:hAnsi="Arial"/>
          <w:b/>
          <w:color w:val="000000"/>
          <w:sz w:val="16"/>
          <w:szCs w:val="16"/>
        </w:rPr>
        <w:t>mould, die, and jigs and fixtures construction.</w:t>
      </w:r>
      <w:r>
        <w:rPr>
          <w:rFonts w:ascii="Arial" w:hAnsi="Arial"/>
          <w:color w:val="000000"/>
          <w:sz w:val="16"/>
          <w:szCs w:val="16"/>
        </w:rPr>
        <w:t xml:space="preserve"> The </w:t>
      </w:r>
      <w:r>
        <w:rPr>
          <w:rFonts w:ascii="Arial" w:hAnsi="Arial"/>
          <w:b/>
          <w:color w:val="000000"/>
          <w:sz w:val="16"/>
          <w:szCs w:val="16"/>
        </w:rPr>
        <w:t>continuous availability</w:t>
      </w:r>
      <w:r>
        <w:rPr>
          <w:rFonts w:ascii="Arial" w:hAnsi="Arial"/>
          <w:color w:val="000000"/>
          <w:sz w:val="16"/>
          <w:szCs w:val="16"/>
        </w:rPr>
        <w:t xml:space="preserve"> of all products makes us the </w:t>
      </w:r>
      <w:r>
        <w:rPr>
          <w:rFonts w:ascii="Arial" w:hAnsi="Arial"/>
          <w:b/>
          <w:color w:val="000000"/>
          <w:sz w:val="16"/>
          <w:szCs w:val="16"/>
        </w:rPr>
        <w:t>powerful</w:t>
      </w:r>
      <w:r>
        <w:rPr>
          <w:rFonts w:ascii="Arial" w:hAnsi="Arial"/>
          <w:color w:val="000000"/>
          <w:sz w:val="16"/>
          <w:szCs w:val="16"/>
        </w:rPr>
        <w:t xml:space="preserve"> and </w:t>
      </w:r>
      <w:r>
        <w:rPr>
          <w:rFonts w:ascii="Arial" w:hAnsi="Arial"/>
          <w:b/>
          <w:color w:val="000000"/>
          <w:sz w:val="16"/>
          <w:szCs w:val="16"/>
        </w:rPr>
        <w:t>reliable partner in the industry</w:t>
      </w:r>
      <w:r>
        <w:rPr>
          <w:rFonts w:ascii="Arial" w:hAnsi="Arial"/>
          <w:color w:val="000000"/>
          <w:sz w:val="16"/>
          <w:szCs w:val="16"/>
        </w:rPr>
        <w:t xml:space="preserve">. We help our customers to achieve sustainable success along the entire value chain. With us, they are able to efficiently manufacture moulds and dies as well as jigs and fixtures with the </w:t>
      </w:r>
      <w:r>
        <w:rPr>
          <w:rFonts w:ascii="Arial" w:hAnsi="Arial"/>
          <w:b/>
          <w:color w:val="000000"/>
          <w:sz w:val="16"/>
          <w:szCs w:val="16"/>
        </w:rPr>
        <w:t>shortest lead times</w:t>
      </w:r>
      <w:r>
        <w:rPr>
          <w:rFonts w:ascii="Arial" w:hAnsi="Arial"/>
          <w:color w:val="000000"/>
          <w:sz w:val="16"/>
          <w:szCs w:val="16"/>
        </w:rPr>
        <w:t xml:space="preserve"> and constant </w:t>
      </w:r>
      <w:r>
        <w:rPr>
          <w:rFonts w:ascii="Arial" w:hAnsi="Arial"/>
          <w:b/>
          <w:color w:val="000000"/>
          <w:sz w:val="16"/>
          <w:szCs w:val="16"/>
        </w:rPr>
        <w:t>high quality</w:t>
      </w:r>
      <w:r>
        <w:rPr>
          <w:rFonts w:ascii="Arial" w:hAnsi="Arial"/>
          <w:color w:val="000000"/>
          <w:sz w:val="16"/>
          <w:szCs w:val="16"/>
        </w:rPr>
        <w:t>.</w:t>
      </w:r>
    </w:p>
    <w:p w:rsidR="00262F1B" w:rsidRPr="00607C60" w:rsidRDefault="00262F1B" w:rsidP="00262F1B">
      <w:pPr>
        <w:rPr>
          <w:rFonts w:ascii="Arial" w:hAnsi="Arial" w:cs="Arial"/>
          <w:b/>
          <w:bCs/>
          <w:sz w:val="16"/>
          <w:szCs w:val="16"/>
        </w:rPr>
      </w:pPr>
    </w:p>
    <w:p w:rsidR="00262F1B" w:rsidRDefault="00262F1B" w:rsidP="00262F1B">
      <w:pPr>
        <w:rPr>
          <w:rFonts w:ascii="Arial" w:hAnsi="Arial" w:cs="Arial"/>
          <w:color w:val="000000"/>
          <w:sz w:val="10"/>
          <w:szCs w:val="10"/>
        </w:rPr>
      </w:pPr>
    </w:p>
    <w:p w:rsidR="00262F1B" w:rsidRDefault="00262F1B" w:rsidP="00262F1B">
      <w:pPr>
        <w:autoSpaceDE w:val="0"/>
        <w:autoSpaceDN w:val="0"/>
        <w:adjustRightInd w:val="0"/>
        <w:jc w:val="both"/>
        <w:rPr>
          <w:rFonts w:ascii="Arial" w:hAnsi="Arial" w:cs="Arial"/>
          <w:b/>
          <w:color w:val="000000" w:themeColor="text1"/>
          <w:sz w:val="18"/>
          <w:szCs w:val="18"/>
        </w:rPr>
      </w:pPr>
      <w:r>
        <w:rPr>
          <w:rFonts w:ascii="Arial" w:hAnsi="Arial"/>
          <w:b/>
          <w:color w:val="000000" w:themeColor="text1"/>
          <w:sz w:val="18"/>
          <w:szCs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3"/>
      </w:tblGrid>
      <w:tr w:rsidR="00262F1B" w:rsidTr="00262F1B">
        <w:tc>
          <w:tcPr>
            <w:tcW w:w="3331" w:type="dxa"/>
            <w:tcBorders>
              <w:top w:val="single" w:sz="4" w:space="0" w:color="auto"/>
              <w:left w:val="single" w:sz="4" w:space="0" w:color="auto"/>
              <w:bottom w:val="single" w:sz="4" w:space="0" w:color="auto"/>
              <w:right w:val="single" w:sz="4" w:space="0" w:color="auto"/>
            </w:tcBorders>
          </w:tcPr>
          <w:p w:rsidR="00262F1B" w:rsidRPr="008A2122" w:rsidRDefault="00262F1B">
            <w:pPr>
              <w:autoSpaceDE w:val="0"/>
              <w:autoSpaceDN w:val="0"/>
              <w:adjustRightInd w:val="0"/>
              <w:spacing w:line="276" w:lineRule="auto"/>
              <w:jc w:val="both"/>
              <w:rPr>
                <w:rFonts w:ascii="Arial" w:hAnsi="Arial" w:cs="Arial"/>
                <w:color w:val="000000" w:themeColor="text1"/>
                <w:sz w:val="10"/>
                <w:szCs w:val="10"/>
                <w:lang w:val="en-US"/>
              </w:rPr>
            </w:pPr>
          </w:p>
          <w:p w:rsidR="00262F1B" w:rsidRDefault="00262F1B">
            <w:pPr>
              <w:autoSpaceDE w:val="0"/>
              <w:autoSpaceDN w:val="0"/>
              <w:adjustRightInd w:val="0"/>
              <w:spacing w:line="276" w:lineRule="auto"/>
              <w:jc w:val="both"/>
              <w:rPr>
                <w:rFonts w:ascii="Arial" w:hAnsi="Arial" w:cs="Arial"/>
                <w:color w:val="000000" w:themeColor="text1"/>
                <w:sz w:val="16"/>
                <w:szCs w:val="20"/>
              </w:rPr>
            </w:pPr>
            <w:r>
              <w:rPr>
                <w:rFonts w:ascii="Arial" w:hAnsi="Arial"/>
                <w:color w:val="000000" w:themeColor="text1"/>
                <w:sz w:val="16"/>
                <w:szCs w:val="20"/>
              </w:rPr>
              <w:t>Meusburger Georg GmbH &amp; Co KG</w:t>
            </w:r>
          </w:p>
          <w:p w:rsidR="00262F1B" w:rsidRDefault="00262F1B">
            <w:pPr>
              <w:autoSpaceDE w:val="0"/>
              <w:autoSpaceDN w:val="0"/>
              <w:adjustRightInd w:val="0"/>
              <w:spacing w:line="276" w:lineRule="auto"/>
              <w:jc w:val="both"/>
              <w:rPr>
                <w:rFonts w:ascii="Arial" w:hAnsi="Arial" w:cs="Arial"/>
                <w:color w:val="000000" w:themeColor="text1"/>
                <w:sz w:val="16"/>
                <w:szCs w:val="20"/>
              </w:rPr>
            </w:pPr>
            <w:r>
              <w:rPr>
                <w:rFonts w:ascii="Arial" w:hAnsi="Arial"/>
                <w:color w:val="000000" w:themeColor="text1"/>
                <w:sz w:val="16"/>
                <w:szCs w:val="20"/>
              </w:rPr>
              <w:t>Communication / Public relations</w:t>
            </w:r>
          </w:p>
          <w:p w:rsidR="00262F1B" w:rsidRDefault="00607C60">
            <w:pPr>
              <w:autoSpaceDE w:val="0"/>
              <w:autoSpaceDN w:val="0"/>
              <w:adjustRightInd w:val="0"/>
              <w:spacing w:line="276" w:lineRule="auto"/>
              <w:jc w:val="both"/>
              <w:rPr>
                <w:rFonts w:ascii="Arial" w:hAnsi="Arial" w:cs="Arial"/>
                <w:color w:val="000000" w:themeColor="text1"/>
                <w:sz w:val="16"/>
                <w:szCs w:val="20"/>
              </w:rPr>
            </w:pPr>
            <w:r>
              <w:rPr>
                <w:rFonts w:ascii="Arial" w:hAnsi="Arial"/>
                <w:color w:val="000000" w:themeColor="text1"/>
                <w:sz w:val="16"/>
                <w:szCs w:val="20"/>
              </w:rPr>
              <w:t>Eveline Steurer</w:t>
            </w:r>
          </w:p>
          <w:p w:rsidR="00262F1B" w:rsidRDefault="00607C60">
            <w:pPr>
              <w:autoSpaceDE w:val="0"/>
              <w:autoSpaceDN w:val="0"/>
              <w:adjustRightInd w:val="0"/>
              <w:spacing w:line="276" w:lineRule="auto"/>
              <w:jc w:val="both"/>
              <w:rPr>
                <w:rFonts w:ascii="Arial" w:hAnsi="Arial" w:cs="Arial"/>
                <w:color w:val="000000" w:themeColor="text1"/>
                <w:sz w:val="16"/>
                <w:szCs w:val="20"/>
              </w:rPr>
            </w:pPr>
            <w:r>
              <w:rPr>
                <w:rFonts w:ascii="Arial" w:hAnsi="Arial"/>
                <w:color w:val="000000" w:themeColor="text1"/>
                <w:sz w:val="16"/>
                <w:szCs w:val="20"/>
              </w:rPr>
              <w:t>Phone: + 43 5574 6706-1471</w:t>
            </w:r>
          </w:p>
          <w:p w:rsidR="00262F1B" w:rsidRDefault="00262F1B">
            <w:pPr>
              <w:autoSpaceDE w:val="0"/>
              <w:autoSpaceDN w:val="0"/>
              <w:adjustRightInd w:val="0"/>
              <w:spacing w:line="276" w:lineRule="auto"/>
              <w:jc w:val="both"/>
            </w:pPr>
            <w:r>
              <w:rPr>
                <w:rFonts w:ascii="Arial" w:hAnsi="Arial"/>
                <w:color w:val="000000" w:themeColor="text1"/>
                <w:sz w:val="16"/>
                <w:szCs w:val="20"/>
              </w:rPr>
              <w:t>Email: press@meusburger.com</w:t>
            </w:r>
            <w:r w:rsidR="00C226E9">
              <w:fldChar w:fldCharType="begin"/>
            </w:r>
            <w:r>
              <w:instrText>presse@meusburger.com"</w:instrText>
            </w:r>
            <w:r w:rsidR="00C226E9">
              <w:fldChar w:fldCharType="separate"/>
            </w:r>
            <w:r>
              <w:rPr>
                <w:rStyle w:val="Hyperlink"/>
                <w:rFonts w:ascii="Arial" w:hAnsi="Arial" w:cs="Arial"/>
                <w:sz w:val="16"/>
                <w:szCs w:val="20"/>
              </w:rPr>
              <w:t>presse@meusburger.com</w:t>
            </w:r>
            <w:r w:rsidR="00C226E9">
              <w:fldChar w:fldCharType="end"/>
            </w:r>
          </w:p>
          <w:p w:rsidR="00262F1B" w:rsidRDefault="00AA305C">
            <w:pPr>
              <w:autoSpaceDE w:val="0"/>
              <w:autoSpaceDN w:val="0"/>
              <w:adjustRightInd w:val="0"/>
              <w:spacing w:line="276" w:lineRule="auto"/>
              <w:jc w:val="both"/>
              <w:rPr>
                <w:rFonts w:ascii="Arial" w:hAnsi="Arial" w:cs="Arial"/>
                <w:color w:val="000000" w:themeColor="text1"/>
                <w:sz w:val="16"/>
                <w:szCs w:val="20"/>
              </w:rPr>
            </w:pPr>
            <w:hyperlink r:id="rId14" w:history="1">
              <w:r w:rsidR="00D332D4">
                <w:rPr>
                  <w:rStyle w:val="Hyperlink"/>
                  <w:rFonts w:ascii="Arial" w:hAnsi="Arial"/>
                  <w:sz w:val="16"/>
                  <w:szCs w:val="20"/>
                </w:rPr>
                <w:t>http://www.meusburger.com/en/press/press.html</w:t>
              </w:r>
            </w:hyperlink>
          </w:p>
          <w:p w:rsidR="00262F1B" w:rsidRDefault="00262F1B">
            <w:pPr>
              <w:autoSpaceDE w:val="0"/>
              <w:autoSpaceDN w:val="0"/>
              <w:adjustRightInd w:val="0"/>
              <w:spacing w:line="276" w:lineRule="auto"/>
              <w:jc w:val="both"/>
              <w:rPr>
                <w:rFonts w:ascii="Arial" w:hAnsi="Arial" w:cs="Arial"/>
                <w:b/>
                <w:color w:val="000000" w:themeColor="text1"/>
                <w:sz w:val="10"/>
                <w:szCs w:val="10"/>
                <w:lang w:val="pt-PT"/>
              </w:rPr>
            </w:pPr>
          </w:p>
        </w:tc>
      </w:tr>
    </w:tbl>
    <w:p w:rsidR="0061718A" w:rsidRPr="00665298" w:rsidRDefault="0061718A" w:rsidP="00665298">
      <w:pPr>
        <w:rPr>
          <w:rStyle w:val="Standard1"/>
        </w:rPr>
      </w:pPr>
    </w:p>
    <w:sectPr w:rsidR="0061718A" w:rsidRPr="00665298" w:rsidSect="0084713F">
      <w:headerReference w:type="default" r:id="rId15"/>
      <w:pgSz w:w="11906" w:h="16838"/>
      <w:pgMar w:top="1418" w:right="1021" w:bottom="567" w:left="102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DA9" w:rsidRDefault="00C80DA9" w:rsidP="009E748D">
      <w:r>
        <w:separator/>
      </w:r>
    </w:p>
  </w:endnote>
  <w:endnote w:type="continuationSeparator" w:id="0">
    <w:p w:rsidR="00C80DA9" w:rsidRDefault="00C80DA9" w:rsidP="009E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DA9" w:rsidRDefault="00C80DA9" w:rsidP="009E748D">
      <w:r>
        <w:separator/>
      </w:r>
    </w:p>
  </w:footnote>
  <w:footnote w:type="continuationSeparator" w:id="0">
    <w:p w:rsidR="00C80DA9" w:rsidRDefault="00C80DA9" w:rsidP="009E7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70" w:type="dxa"/>
        <w:right w:w="70" w:type="dxa"/>
      </w:tblCellMar>
      <w:tblLook w:val="04A0" w:firstRow="1" w:lastRow="0" w:firstColumn="1" w:lastColumn="0" w:noHBand="0" w:noVBand="1"/>
    </w:tblPr>
    <w:tblGrid>
      <w:gridCol w:w="8521"/>
      <w:gridCol w:w="1343"/>
    </w:tblGrid>
    <w:tr w:rsidR="00FD74C4" w:rsidRPr="009E748D" w:rsidTr="00262F1B">
      <w:tc>
        <w:tcPr>
          <w:tcW w:w="8644" w:type="dxa"/>
        </w:tcPr>
        <w:tbl>
          <w:tblPr>
            <w:tblW w:w="5000" w:type="pct"/>
            <w:tblLayout w:type="fixed"/>
            <w:tblCellMar>
              <w:left w:w="70" w:type="dxa"/>
              <w:right w:w="70" w:type="dxa"/>
            </w:tblCellMar>
            <w:tblLook w:val="04A0" w:firstRow="1" w:lastRow="0" w:firstColumn="1" w:lastColumn="0" w:noHBand="0" w:noVBand="1"/>
          </w:tblPr>
          <w:tblGrid>
            <w:gridCol w:w="8381"/>
          </w:tblGrid>
          <w:tr w:rsidR="00FD74C4" w:rsidRPr="00E02A57" w:rsidTr="0050026D">
            <w:tc>
              <w:tcPr>
                <w:tcW w:w="9142" w:type="dxa"/>
              </w:tcPr>
              <w:p w:rsidR="00FD74C4" w:rsidRPr="0052115E" w:rsidRDefault="00425522" w:rsidP="0050026D">
                <w:pPr>
                  <w:tabs>
                    <w:tab w:val="left" w:pos="380"/>
                    <w:tab w:val="left" w:pos="2705"/>
                  </w:tabs>
                  <w:suppressAutoHyphens/>
                  <w:autoSpaceDE w:val="0"/>
                  <w:autoSpaceDN w:val="0"/>
                  <w:adjustRightInd w:val="0"/>
                  <w:rPr>
                    <w:rFonts w:ascii="Arial" w:hAnsi="Arial"/>
                    <w:b/>
                    <w:color w:val="000000"/>
                    <w:sz w:val="22"/>
                  </w:rPr>
                </w:pPr>
                <w:r>
                  <w:rPr>
                    <w:rFonts w:ascii="Arial" w:hAnsi="Arial"/>
                    <w:b/>
                    <w:color w:val="000000"/>
                    <w:sz w:val="22"/>
                  </w:rPr>
                  <w:t>PRESS RELEASE 23</w:t>
                </w:r>
                <w:r w:rsidR="00806775">
                  <w:rPr>
                    <w:rFonts w:ascii="Arial" w:hAnsi="Arial"/>
                    <w:b/>
                    <w:color w:val="000000"/>
                    <w:sz w:val="22"/>
                  </w:rPr>
                  <w:t>/08/2018</w:t>
                </w:r>
              </w:p>
              <w:p w:rsidR="00FD74C4" w:rsidRPr="00E02A57" w:rsidRDefault="00AA305C" w:rsidP="0050026D">
                <w:pPr>
                  <w:pStyle w:val="Kopfzeile"/>
                </w:pPr>
                <w:r w:rsidRPr="00323818">
                  <w:rPr>
                    <w:noProof/>
                    <w:lang w:val="de-AT" w:eastAsia="de-AT"/>
                  </w:rPr>
                  <w:drawing>
                    <wp:inline distT="0" distB="0" distL="0" distR="0" wp14:anchorId="58C883C1" wp14:editId="1F736426">
                      <wp:extent cx="1974850" cy="451648"/>
                      <wp:effectExtent l="19050" t="0" r="6350" b="0"/>
                      <wp:docPr id="5" name="Grafik 0"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1977066" cy="452155"/>
                              </a:xfrm>
                              <a:prstGeom prst="rect">
                                <a:avLst/>
                              </a:prstGeom>
                            </pic:spPr>
                          </pic:pic>
                        </a:graphicData>
                      </a:graphic>
                    </wp:inline>
                  </w:drawing>
                </w:r>
              </w:p>
            </w:tc>
          </w:tr>
        </w:tbl>
        <w:p w:rsidR="00FD74C4" w:rsidRPr="009E748D" w:rsidRDefault="00FD74C4" w:rsidP="009E748D">
          <w:pPr>
            <w:pStyle w:val="Kopfzeile"/>
            <w:spacing w:line="276" w:lineRule="auto"/>
            <w:rPr>
              <w:rFonts w:cs="Arial"/>
              <w:b/>
              <w:sz w:val="32"/>
            </w:rPr>
          </w:pPr>
        </w:p>
      </w:tc>
      <w:tc>
        <w:tcPr>
          <w:tcW w:w="1360" w:type="dxa"/>
        </w:tcPr>
        <w:p w:rsidR="00FD74C4" w:rsidRPr="009E748D" w:rsidRDefault="00FD74C4" w:rsidP="009E748D">
          <w:pPr>
            <w:pStyle w:val="Kopfzeile"/>
            <w:spacing w:line="276" w:lineRule="auto"/>
            <w:jc w:val="right"/>
            <w:rPr>
              <w:rFonts w:cs="Arial"/>
              <w:b/>
              <w:sz w:val="32"/>
            </w:rPr>
          </w:pPr>
        </w:p>
      </w:tc>
    </w:tr>
  </w:tbl>
  <w:p w:rsidR="00FD74C4" w:rsidRDefault="00FD74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18"/>
    <w:rsid w:val="000048AC"/>
    <w:rsid w:val="00011A8D"/>
    <w:rsid w:val="000160B5"/>
    <w:rsid w:val="00026B8F"/>
    <w:rsid w:val="00046F30"/>
    <w:rsid w:val="000544CB"/>
    <w:rsid w:val="00056CC8"/>
    <w:rsid w:val="00060CD1"/>
    <w:rsid w:val="000B09E5"/>
    <w:rsid w:val="000B425F"/>
    <w:rsid w:val="000F5D55"/>
    <w:rsid w:val="0011386A"/>
    <w:rsid w:val="00114E8B"/>
    <w:rsid w:val="00124076"/>
    <w:rsid w:val="00133B99"/>
    <w:rsid w:val="00137E96"/>
    <w:rsid w:val="00140B19"/>
    <w:rsid w:val="00176289"/>
    <w:rsid w:val="00192944"/>
    <w:rsid w:val="001938F4"/>
    <w:rsid w:val="00193AFA"/>
    <w:rsid w:val="001D02A2"/>
    <w:rsid w:val="001D60F7"/>
    <w:rsid w:val="001D6A2D"/>
    <w:rsid w:val="001F7DE6"/>
    <w:rsid w:val="00215F7A"/>
    <w:rsid w:val="00245DD5"/>
    <w:rsid w:val="00262F1B"/>
    <w:rsid w:val="00272305"/>
    <w:rsid w:val="00273008"/>
    <w:rsid w:val="002870EB"/>
    <w:rsid w:val="002A104F"/>
    <w:rsid w:val="002A3D29"/>
    <w:rsid w:val="002A48DE"/>
    <w:rsid w:val="002A5D2E"/>
    <w:rsid w:val="002B4ABE"/>
    <w:rsid w:val="002C490F"/>
    <w:rsid w:val="002E42C1"/>
    <w:rsid w:val="002F24CD"/>
    <w:rsid w:val="002F3EE8"/>
    <w:rsid w:val="00300089"/>
    <w:rsid w:val="00302E1A"/>
    <w:rsid w:val="00302EFD"/>
    <w:rsid w:val="00302F23"/>
    <w:rsid w:val="00314000"/>
    <w:rsid w:val="003177AD"/>
    <w:rsid w:val="00334DE7"/>
    <w:rsid w:val="003423AE"/>
    <w:rsid w:val="00344719"/>
    <w:rsid w:val="00354F74"/>
    <w:rsid w:val="0038291F"/>
    <w:rsid w:val="00385C27"/>
    <w:rsid w:val="003901DD"/>
    <w:rsid w:val="0039236B"/>
    <w:rsid w:val="003B1F79"/>
    <w:rsid w:val="003B4F83"/>
    <w:rsid w:val="003B7F22"/>
    <w:rsid w:val="003D3663"/>
    <w:rsid w:val="003D6D7C"/>
    <w:rsid w:val="003E5AB2"/>
    <w:rsid w:val="00415877"/>
    <w:rsid w:val="00417353"/>
    <w:rsid w:val="004174AA"/>
    <w:rsid w:val="00425522"/>
    <w:rsid w:val="00432201"/>
    <w:rsid w:val="004337D9"/>
    <w:rsid w:val="004554FF"/>
    <w:rsid w:val="00464997"/>
    <w:rsid w:val="00484C02"/>
    <w:rsid w:val="00492E9F"/>
    <w:rsid w:val="00496E72"/>
    <w:rsid w:val="004A52BE"/>
    <w:rsid w:val="004A5392"/>
    <w:rsid w:val="004C1AD2"/>
    <w:rsid w:val="004C3D70"/>
    <w:rsid w:val="0050026D"/>
    <w:rsid w:val="00512DC6"/>
    <w:rsid w:val="00514606"/>
    <w:rsid w:val="00522FAA"/>
    <w:rsid w:val="00525411"/>
    <w:rsid w:val="005305B2"/>
    <w:rsid w:val="00532AFE"/>
    <w:rsid w:val="00542500"/>
    <w:rsid w:val="00552BA2"/>
    <w:rsid w:val="005706C1"/>
    <w:rsid w:val="0057593E"/>
    <w:rsid w:val="00596717"/>
    <w:rsid w:val="005A09D7"/>
    <w:rsid w:val="005A3D8C"/>
    <w:rsid w:val="005B2784"/>
    <w:rsid w:val="005B3371"/>
    <w:rsid w:val="005E01D5"/>
    <w:rsid w:val="005F1C18"/>
    <w:rsid w:val="00601B88"/>
    <w:rsid w:val="00607C60"/>
    <w:rsid w:val="00615BE5"/>
    <w:rsid w:val="0061718A"/>
    <w:rsid w:val="006326D6"/>
    <w:rsid w:val="00665298"/>
    <w:rsid w:val="00667DE4"/>
    <w:rsid w:val="00670B9F"/>
    <w:rsid w:val="00672C16"/>
    <w:rsid w:val="00683997"/>
    <w:rsid w:val="0068440A"/>
    <w:rsid w:val="00684C0B"/>
    <w:rsid w:val="006F0FDC"/>
    <w:rsid w:val="006F34DE"/>
    <w:rsid w:val="006F3744"/>
    <w:rsid w:val="006F374B"/>
    <w:rsid w:val="007132B7"/>
    <w:rsid w:val="00734634"/>
    <w:rsid w:val="00740FC7"/>
    <w:rsid w:val="00741277"/>
    <w:rsid w:val="0076137F"/>
    <w:rsid w:val="00766931"/>
    <w:rsid w:val="007725C6"/>
    <w:rsid w:val="0079764F"/>
    <w:rsid w:val="007B7823"/>
    <w:rsid w:val="007C45CE"/>
    <w:rsid w:val="007C7490"/>
    <w:rsid w:val="007F3A10"/>
    <w:rsid w:val="00806775"/>
    <w:rsid w:val="008320D6"/>
    <w:rsid w:val="0084713F"/>
    <w:rsid w:val="008476DC"/>
    <w:rsid w:val="00867AAA"/>
    <w:rsid w:val="00896504"/>
    <w:rsid w:val="008A2122"/>
    <w:rsid w:val="008D59A8"/>
    <w:rsid w:val="008E07DD"/>
    <w:rsid w:val="008F2488"/>
    <w:rsid w:val="00907892"/>
    <w:rsid w:val="00925E5E"/>
    <w:rsid w:val="009768FF"/>
    <w:rsid w:val="00984271"/>
    <w:rsid w:val="009C587E"/>
    <w:rsid w:val="009D486D"/>
    <w:rsid w:val="009E748D"/>
    <w:rsid w:val="00A0786A"/>
    <w:rsid w:val="00A13C89"/>
    <w:rsid w:val="00A15D00"/>
    <w:rsid w:val="00A35682"/>
    <w:rsid w:val="00A37FBC"/>
    <w:rsid w:val="00A507D7"/>
    <w:rsid w:val="00A54893"/>
    <w:rsid w:val="00A55918"/>
    <w:rsid w:val="00A809E1"/>
    <w:rsid w:val="00A865D3"/>
    <w:rsid w:val="00AA1851"/>
    <w:rsid w:val="00AA305C"/>
    <w:rsid w:val="00AA69A2"/>
    <w:rsid w:val="00AB501F"/>
    <w:rsid w:val="00AC3E86"/>
    <w:rsid w:val="00AC4A44"/>
    <w:rsid w:val="00AD09C2"/>
    <w:rsid w:val="00AD1A4B"/>
    <w:rsid w:val="00B1759D"/>
    <w:rsid w:val="00B219D5"/>
    <w:rsid w:val="00B27F24"/>
    <w:rsid w:val="00B44A14"/>
    <w:rsid w:val="00B64F28"/>
    <w:rsid w:val="00B7195A"/>
    <w:rsid w:val="00B74E46"/>
    <w:rsid w:val="00B95A80"/>
    <w:rsid w:val="00BA41BF"/>
    <w:rsid w:val="00BD0B78"/>
    <w:rsid w:val="00BD1053"/>
    <w:rsid w:val="00BD3D41"/>
    <w:rsid w:val="00BD41DF"/>
    <w:rsid w:val="00BF1896"/>
    <w:rsid w:val="00BF7500"/>
    <w:rsid w:val="00C00A01"/>
    <w:rsid w:val="00C03361"/>
    <w:rsid w:val="00C05190"/>
    <w:rsid w:val="00C226E9"/>
    <w:rsid w:val="00C251D2"/>
    <w:rsid w:val="00C2742A"/>
    <w:rsid w:val="00C317DB"/>
    <w:rsid w:val="00C34A25"/>
    <w:rsid w:val="00C35902"/>
    <w:rsid w:val="00C41625"/>
    <w:rsid w:val="00C441C1"/>
    <w:rsid w:val="00C56156"/>
    <w:rsid w:val="00C777FD"/>
    <w:rsid w:val="00C80DA9"/>
    <w:rsid w:val="00CA1E75"/>
    <w:rsid w:val="00CA40AB"/>
    <w:rsid w:val="00CB551C"/>
    <w:rsid w:val="00CC2982"/>
    <w:rsid w:val="00CC3356"/>
    <w:rsid w:val="00CC5BD4"/>
    <w:rsid w:val="00CD4D7D"/>
    <w:rsid w:val="00CD7AB3"/>
    <w:rsid w:val="00CE1418"/>
    <w:rsid w:val="00D0111E"/>
    <w:rsid w:val="00D10FB7"/>
    <w:rsid w:val="00D247F6"/>
    <w:rsid w:val="00D3305E"/>
    <w:rsid w:val="00D332D4"/>
    <w:rsid w:val="00D40946"/>
    <w:rsid w:val="00D41CA2"/>
    <w:rsid w:val="00D43E07"/>
    <w:rsid w:val="00D54913"/>
    <w:rsid w:val="00D5672B"/>
    <w:rsid w:val="00DD3089"/>
    <w:rsid w:val="00DF5C96"/>
    <w:rsid w:val="00DF75CE"/>
    <w:rsid w:val="00E14E44"/>
    <w:rsid w:val="00E3156E"/>
    <w:rsid w:val="00E366BE"/>
    <w:rsid w:val="00E72AEA"/>
    <w:rsid w:val="00E85396"/>
    <w:rsid w:val="00EA11AB"/>
    <w:rsid w:val="00EA63B5"/>
    <w:rsid w:val="00EB150B"/>
    <w:rsid w:val="00EC581B"/>
    <w:rsid w:val="00ED7361"/>
    <w:rsid w:val="00F07D82"/>
    <w:rsid w:val="00F337BD"/>
    <w:rsid w:val="00F35A80"/>
    <w:rsid w:val="00F366FF"/>
    <w:rsid w:val="00F43A59"/>
    <w:rsid w:val="00F67053"/>
    <w:rsid w:val="00F834A2"/>
    <w:rsid w:val="00F91AFF"/>
    <w:rsid w:val="00F968B5"/>
    <w:rsid w:val="00FB1F40"/>
    <w:rsid w:val="00FC3CA7"/>
    <w:rsid w:val="00FD74C4"/>
    <w:rsid w:val="00FE7149"/>
    <w:rsid w:val="00FE7821"/>
    <w:rsid w:val="00FF2D81"/>
    <w:rsid w:val="00FF33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0B2781"/>
  <w15:docId w15:val="{21AC347F-4038-41F6-A3C7-5DA80095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F1B"/>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0B09E5"/>
    <w:pPr>
      <w:keepNext/>
      <w:keepLines/>
      <w:spacing w:before="480" w:after="120"/>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F968B5"/>
    <w:pPr>
      <w:keepNext/>
      <w:keepLines/>
      <w:spacing w:before="200" w:after="12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rsid w:val="00A865D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contextualSpacing/>
    </w:pPr>
    <w:rPr>
      <w:rFonts w:eastAsiaTheme="majorEastAsia" w:cstheme="majorBidi"/>
      <w:color w:val="00A4A4"/>
      <w:spacing w:val="5"/>
      <w:kern w:val="28"/>
      <w:sz w:val="52"/>
      <w:szCs w:val="52"/>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pPr>
    <w:rPr>
      <w:rFonts w:eastAsiaTheme="majorEastAsia" w:cstheme="majorBidi"/>
      <w:i/>
      <w:iCs/>
      <w:spacing w:val="15"/>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Zitat">
    <w:name w:val="Quote"/>
    <w:basedOn w:val="Standard"/>
    <w:next w:val="Standard"/>
    <w:link w:val="ZitatZchn"/>
    <w:uiPriority w:val="29"/>
    <w:rsid w:val="00A865D3"/>
    <w:rPr>
      <w:i/>
      <w:iCs/>
      <w:color w:val="000000" w:themeColor="text1"/>
    </w:rPr>
  </w:style>
  <w:style w:type="character" w:customStyle="1" w:styleId="ZitatZchn">
    <w:name w:val="Zitat Zchn"/>
    <w:basedOn w:val="Absatz-Standardschriftart"/>
    <w:link w:val="Zitat"/>
    <w:uiPriority w:val="29"/>
    <w:rsid w:val="00A865D3"/>
    <w:rPr>
      <w:i/>
      <w:iCs/>
      <w:color w:val="000000" w:themeColor="text1"/>
    </w:rPr>
  </w:style>
  <w:style w:type="paragraph" w:styleId="IntensivesZitat">
    <w:name w:val="Intense Quote"/>
    <w:basedOn w:val="Standard"/>
    <w:next w:val="Standard"/>
    <w:link w:val="IntensivesZitatZchn"/>
    <w:uiPriority w:val="30"/>
    <w:rsid w:val="00A865D3"/>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ind w:left="720"/>
      <w:contextualSpacing/>
    </w:pPr>
  </w:style>
  <w:style w:type="paragraph" w:styleId="Kopfzeile">
    <w:name w:val="header"/>
    <w:basedOn w:val="Standard"/>
    <w:link w:val="KopfzeileZchn"/>
    <w:uiPriority w:val="99"/>
    <w:unhideWhenUsed/>
    <w:rsid w:val="009E748D"/>
    <w:pPr>
      <w:tabs>
        <w:tab w:val="center" w:pos="4536"/>
        <w:tab w:val="right" w:pos="9072"/>
      </w:tabs>
    </w:p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p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452641">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usburger.com/en/press/pres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usburger Word" ma:contentTypeID="0x010100FF3D540BC3504777A9F373AAD333F74B00493577DA65374C899CD5047F98FABE610095F2BC888B89234AAD5323D6D6DDFAD1" ma:contentTypeVersion="4" ma:contentTypeDescription="Ein Basistyp mit allen notwendigen Felder, die es ermöglichen, ein Dokument in die Wissensdatenbank zu übernehmen." ma:contentTypeScope="" ma:versionID="4d582ba798a77ac708d61214064e31f6">
  <xsd:schema xmlns:xsd="http://www.w3.org/2001/XMLSchema" xmlns:xs="http://www.w3.org/2001/XMLSchema" xmlns:p="http://schemas.microsoft.com/office/2006/metadata/properties" xmlns:ns1="http://schemas.microsoft.com/sharepoint/v3" xmlns:ns2="13210ff9-5087-4253-be09-b07114560a7d" xmlns:ns3="1c633809-d045-4759-b659-fbc416dcbd7a" targetNamespace="http://schemas.microsoft.com/office/2006/metadata/properties" ma:root="true" ma:fieldsID="fac0f90238a6deceafd5c0352d64348d" ns1:_="" ns2:_="" ns3:_="">
    <xsd:import namespace="http://schemas.microsoft.com/sharepoint/v3"/>
    <xsd:import namespace="13210ff9-5087-4253-be09-b07114560a7d"/>
    <xsd:import namespace="1c633809-d045-4759-b659-fbc416dcbd7a"/>
    <xsd:element name="properties">
      <xsd:complexType>
        <xsd:sequence>
          <xsd:element name="documentManagement">
            <xsd:complexType>
              <xsd:all>
                <xsd:element ref="ns2:_dlc_DocId" minOccurs="0"/>
                <xsd:element ref="ns2:_dlc_DocIdUrl" minOccurs="0"/>
                <xsd:element ref="ns2:_dlc_DocIdPersistId" minOccurs="0"/>
                <xsd:element ref="ns1:mLanguage" minOccurs="0"/>
                <xsd:element ref="ns1:mAssignedTo" minOccurs="0"/>
                <xsd:element ref="ns1:mDokLayout" minOccurs="0"/>
                <xsd:element ref="ns3:mProductTaxHTField0" minOccurs="0"/>
                <xsd:element ref="ns3:mKeywordTaxHTField0" minOccurs="0"/>
                <xsd:element ref="ns1:mWiDokRef" minOccurs="0"/>
                <xsd:element ref="ns1:mAssignedToInfo" minOccurs="0"/>
                <xsd:element ref="ns1:mVersionInfo" minOccurs="0"/>
                <xsd:element ref="ns1:mDocIdInfo" minOccurs="0"/>
                <xsd:element ref="ns1:mCurrentVersion" minOccurs="0"/>
                <xsd:element ref="ns1:mApprovedVersion" minOccurs="0"/>
                <xsd:element ref="ns1:mApprovalDate" minOccurs="0"/>
                <xsd:element ref="ns1:ApprovedBy" minOccurs="0"/>
                <xsd:element ref="ns1:mDokLayou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Language" ma:index="11" nillable="true" ma:displayName="Sprache" ma:internalName="mLanguage">
      <xsd:simpleType>
        <xsd:restriction base="dms:Choice">
          <xsd:enumeration value="Mehrsprachig"/>
          <xsd:enumeration value="Deutsch (Deutschland)"/>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stnisch (Estland)"/>
          <xsd:enumeration value="Finnisch (Finnland)"/>
          <xsd:enumeration value="Französisch (Frankreich)"/>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ische Föderation)"/>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element name="mAssignedTo" ma:index="12" nillable="true" ma:displayName="Verantwortlich (IV)" ma:description="Bitte gib hier an, wer für das Dokument verantwortlich ist." ma:list="UserInfo" ma:SharePointGroup="0" ma:internalName="m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 ma:index="13" nillable="true" ma:displayName="Layout" ma:description="Wähle das Layout für Kopf- und Fußzeile." ma:internalName="mDokLayout">
      <xsd:simpleType>
        <xsd:restriction base="dms:Choice">
          <xsd:enumeration value="Dokumentenkopf"/>
          <xsd:enumeration value="Fußzeile mit Logo"/>
          <xsd:enumeration value="Fußzeile ohne Logo"/>
          <xsd:enumeration value="Ohne (Nur PDF und PPP)"/>
          <xsd:enumeration value="Beibehalten"/>
        </xsd:restriction>
      </xsd:simpleType>
    </xsd:element>
    <xsd:element name="mWiDokRef" ma:index="18" nillable="true" ma:displayName="Siehe auch" ma:description="Gibt es ähnliche Dokumente oder Übersetzungen?  Trage hier die Dok-Nr. ein (z.B. 01282,12121)" ma:internalName="mWiDokRef">
      <xsd:simpleType>
        <xsd:restriction base="dms:Text"/>
      </xsd:simpleType>
    </xsd:element>
    <xsd:element name="mAssignedToInfo" ma:index="19" nillable="true" ma:displayName="Verantwortlich Info" ma:description="Dieses Feld wird auf dem Dokumentenkopf ausgedruclt." ma:internalName="mAssignedToInfo">
      <xsd:simpleType>
        <xsd:restriction base="dms:Text"/>
      </xsd:simpleType>
    </xsd:element>
    <xsd:element name="mVersionInfo" ma:index="20" nillable="true" ma:displayName="Version Info" ma:description="Dieser Text wird auf dem Dokument ausgedruckt." ma:internalName="mVersionInfo">
      <xsd:simpleType>
        <xsd:restriction base="dms:Text"/>
      </xsd:simpleType>
    </xsd:element>
    <xsd:element name="mDocIdInfo" ma:index="21" nillable="true" ma:displayName="WiDok-Nr" ma:description="Die eindeutige Nummer in der Wissensdatenbank" ma:internalName="mDocIdInfo">
      <xsd:simpleType>
        <xsd:restriction base="dms:Text"/>
      </xsd:simpleType>
    </xsd:element>
    <xsd:element name="mCurrentVersion" ma:index="22" nillable="true" ma:displayName="Akt. Version" ma:description="Die aktuelle Version vom Dokument" ma:hidden="true" ma:internalName="mCurrentVersion">
      <xsd:simpleType>
        <xsd:restriction base="dms:Text"/>
      </xsd:simpleType>
    </xsd:element>
    <xsd:element name="mApprovedVersion" ma:index="23" nillable="true" ma:displayName="Genehmigte Version" ma:description="Die zuletzt genehmigte Version" ma:hidden="true" ma:internalName="mApprovedVersion">
      <xsd:simpleType>
        <xsd:restriction base="dms:Text"/>
      </xsd:simpleType>
    </xsd:element>
    <xsd:element name="mApprovalDate" ma:index="24" nillable="true" ma:displayName="Genehmigt am" ma:description="Datum an dem die letzte Version genehmigt wurde." ma:format="DateOnly" ma:hidden="true" ma:internalName="mApprovalDate">
      <xsd:simpleType>
        <xsd:restriction base="dms:DateTime"/>
      </xsd:simpleType>
    </xsd:element>
    <xsd:element name="ApprovedBy" ma:index="25" nillable="true" ma:displayName="Genehmigt von" ma:description="$Resources:MEWODocumentLibrary,mApprovedByDescription;" ma:hidden="true" ma:internalName="m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Version" ma:index="26" nillable="true" ma:displayName="Layout Version" ma:description="Die aktuelle Version von Dokumentenkopf und Fußzeile." ma:internalName="mDokLayout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0ff9-5087-4253-be09-b07114560a7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633809-d045-4759-b659-fbc416dcbd7a" elementFormDefault="qualified">
    <xsd:import namespace="http://schemas.microsoft.com/office/2006/documentManagement/types"/>
    <xsd:import namespace="http://schemas.microsoft.com/office/infopath/2007/PartnerControls"/>
    <xsd:element name="mProductTaxHTField0" ma:index="15" nillable="true" ma:taxonomy="true" ma:internalName="mProductTaxHTField0" ma:taxonomyFieldName="mProduct" ma:displayName="Produkt" ma:fieldId="{c9b9a4b7-44f7-4391-8174-344a8c15f207}" ma:taxonomyMulti="true" ma:sspId="0cabfb44-76aa-4b9f-a41a-c84857a57547" ma:termSetId="351f338c-377c-4fde-8b27-0c570865d184" ma:anchorId="00000000-0000-0000-0000-000000000000" ma:open="false" ma:isKeyword="false">
      <xsd:complexType>
        <xsd:sequence>
          <xsd:element ref="pc:Terms" minOccurs="0" maxOccurs="1"/>
        </xsd:sequence>
      </xsd:complexType>
    </xsd:element>
    <xsd:element name="mKeywordTaxHTField0" ma:index="17" nillable="true" ma:taxonomy="true" ma:internalName="mKeywordTaxHTField0" ma:taxonomyFieldName="mKeyword" ma:displayName="Schlüsselwörter" ma:fieldId="{cfa18d56-2a7c-4f13-a9c1-be1781491219}" ma:taxonomyMulti="true" ma:sspId="0cabfb44-76aa-4b9f-a41a-c84857a57547" ma:termSetId="a1f51181-dfc7-4a89-8842-0e9cec9d9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pprovedVersion xmlns="http://schemas.microsoft.com/sharepoint/v3" xsi:nil="true"/>
    <mDokLayoutVersion xmlns="http://schemas.microsoft.com/sharepoint/v3" xsi:nil="true"/>
    <mDokLayout xmlns="http://schemas.microsoft.com/sharepoint/v3" xsi:nil="true"/>
    <mLanguage xmlns="http://schemas.microsoft.com/sharepoint/v3" xsi:nil="true"/>
    <mVersionInfo xmlns="http://schemas.microsoft.com/sharepoint/v3" xsi:nil="true"/>
    <mApprovalDate xmlns="http://schemas.microsoft.com/sharepoint/v3" xsi:nil="true"/>
    <mAssignedTo xmlns="http://schemas.microsoft.com/sharepoint/v3">
      <UserInfo>
        <DisplayName/>
        <AccountId xsi:nil="true"/>
        <AccountType/>
      </UserInfo>
    </mAssignedTo>
    <mDocIdInfo xmlns="http://schemas.microsoft.com/sharepoint/v3">00000</mDocIdInfo>
    <mAssignedToInfo xmlns="http://schemas.microsoft.com/sharepoint/v3" xsi:nil="true"/>
    <mCurrentVersion xmlns="http://schemas.microsoft.com/sharepoint/v3" xsi:nil="true"/>
    <ApprovedBy xmlns="http://schemas.microsoft.com/sharepoint/v3">
      <UserInfo>
        <DisplayName/>
        <AccountId xsi:nil="true"/>
        <AccountType/>
      </UserInfo>
    </ApprovedBy>
    <mWiDokRef xmlns="http://schemas.microsoft.com/sharepoint/v3" xsi:nil="true"/>
    <mProductTaxHTField0 xmlns="1c633809-d045-4759-b659-fbc416dcbd7a">
      <Terms xmlns="http://schemas.microsoft.com/office/infopath/2007/PartnerControls"/>
    </mProductTaxHTField0>
    <mKeywordTaxHTField0 xmlns="1c633809-d045-4759-b659-fbc416dcbd7a">
      <Terms xmlns="http://schemas.microsoft.com/office/infopath/2007/PartnerControls"/>
    </mKeywordTaxHTField0>
    <_dlc_DocId xmlns="13210ff9-5087-4253-be09-b07114560a7d">00000</_dlc_DocId>
    <_dlc_DocIdUrl xmlns="13210ff9-5087-4253-be09-b07114560a7d">
      <Url>http://wissen.meusburger.com/_layouts/15/DocIdRedir.aspx?ID=00000</Url>
      <Description>00000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55E81-C1A0-4464-B1DF-13B49BD6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10ff9-5087-4253-be09-b07114560a7d"/>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1D69F4-863F-40A0-97D7-4739C7AC5AB6}">
  <ds:schemaRefs>
    <ds:schemaRef ds:uri="http://schemas.microsoft.com/sharepoint/v3/contenttype/forms"/>
  </ds:schemaRefs>
</ds:datastoreItem>
</file>

<file path=customXml/itemProps3.xml><?xml version="1.0" encoding="utf-8"?>
<ds:datastoreItem xmlns:ds="http://schemas.openxmlformats.org/officeDocument/2006/customXml" ds:itemID="{338867CD-7040-4A24-B68E-A4458EFB02F5}">
  <ds:schemaRefs>
    <ds:schemaRef ds:uri="http://schemas.microsoft.com/office/2006/metadata/properties"/>
    <ds:schemaRef ds:uri="http://schemas.microsoft.com/office/infopath/2007/PartnerControls"/>
    <ds:schemaRef ds:uri="http://schemas.microsoft.com/sharepoint/v3"/>
    <ds:schemaRef ds:uri="1c633809-d045-4759-b659-fbc416dcbd7a"/>
    <ds:schemaRef ds:uri="13210ff9-5087-4253-be09-b07114560a7d"/>
  </ds:schemaRefs>
</ds:datastoreItem>
</file>

<file path=customXml/itemProps4.xml><?xml version="1.0" encoding="utf-8"?>
<ds:datastoreItem xmlns:ds="http://schemas.openxmlformats.org/officeDocument/2006/customXml" ds:itemID="{49F24740-8672-4611-9B82-F97640F53261}">
  <ds:schemaRefs>
    <ds:schemaRef ds:uri="http://schemas.microsoft.com/sharepoint/events"/>
  </ds:schemaRefs>
</ds:datastoreItem>
</file>

<file path=customXml/itemProps5.xml><?xml version="1.0" encoding="utf-8"?>
<ds:datastoreItem xmlns:ds="http://schemas.openxmlformats.org/officeDocument/2006/customXml" ds:itemID="{0AAA3FCA-38F6-456B-A549-278BAA39E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4606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KLL</dc:creator>
  <cp:lastModifiedBy>Steurer Eveline</cp:lastModifiedBy>
  <cp:revision>29</cp:revision>
  <cp:lastPrinted>2018-08-16T06:34:00Z</cp:lastPrinted>
  <dcterms:created xsi:type="dcterms:W3CDTF">2018-08-07T09:11:00Z</dcterms:created>
  <dcterms:modified xsi:type="dcterms:W3CDTF">2018-08-21T13:41:00Z</dcterms:modified>
</cp:coreProperties>
</file>