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8B9" w:rsidRPr="00976669" w:rsidRDefault="001268B9" w:rsidP="001268B9">
      <w:pPr>
        <w:tabs>
          <w:tab w:val="left" w:pos="380"/>
        </w:tabs>
        <w:suppressAutoHyphens/>
        <w:autoSpaceDE w:val="0"/>
        <w:autoSpaceDN w:val="0"/>
        <w:adjustRightInd w:val="0"/>
        <w:rPr>
          <w:b/>
          <w:color w:val="000000"/>
          <w:sz w:val="20"/>
          <w:szCs w:val="20"/>
        </w:rPr>
      </w:pPr>
    </w:p>
    <w:p w:rsidR="001268B9" w:rsidRPr="00D0733C" w:rsidRDefault="001268B9" w:rsidP="002E6188">
      <w:pPr>
        <w:spacing w:line="276" w:lineRule="auto"/>
        <w:rPr>
          <w:sz w:val="20"/>
          <w:szCs w:val="20"/>
          <w:lang w:val="de-AT"/>
        </w:rPr>
      </w:pPr>
      <w:r w:rsidRPr="00D0733C">
        <w:rPr>
          <w:sz w:val="20"/>
          <w:lang w:val="de-AT"/>
        </w:rPr>
        <w:t>Meusburger Georg GmbH &amp; Co KG</w:t>
      </w:r>
    </w:p>
    <w:p w:rsidR="005600E6" w:rsidRPr="00FB14C4" w:rsidRDefault="00102201" w:rsidP="00FB14C4">
      <w:pPr>
        <w:spacing w:line="276" w:lineRule="auto"/>
        <w:rPr>
          <w:sz w:val="20"/>
          <w:szCs w:val="20"/>
        </w:rPr>
      </w:pPr>
      <w:r w:rsidRPr="00D0733C">
        <w:rPr>
          <w:sz w:val="20"/>
          <w:lang w:val="de-AT"/>
        </w:rPr>
        <w:t xml:space="preserve">Kesselstr. </w:t>
      </w:r>
      <w:r>
        <w:rPr>
          <w:sz w:val="20"/>
        </w:rPr>
        <w:t xml:space="preserve">42, 6960 </w:t>
      </w:r>
      <w:proofErr w:type="spellStart"/>
      <w:r>
        <w:rPr>
          <w:sz w:val="20"/>
        </w:rPr>
        <w:t>Wolfurt</w:t>
      </w:r>
      <w:proofErr w:type="spellEnd"/>
      <w:r>
        <w:rPr>
          <w:sz w:val="20"/>
        </w:rPr>
        <w:t>, Austria</w:t>
      </w:r>
    </w:p>
    <w:p w:rsidR="00A1496F" w:rsidRDefault="00A1496F" w:rsidP="00A1496F">
      <w:pPr>
        <w:spacing w:line="276" w:lineRule="auto"/>
        <w:rPr>
          <w:b/>
          <w:bCs/>
        </w:rPr>
      </w:pPr>
    </w:p>
    <w:p w:rsidR="0070170E" w:rsidRPr="00D7054B" w:rsidRDefault="005D2454" w:rsidP="0070170E">
      <w:pPr>
        <w:rPr>
          <w:b/>
          <w:bCs/>
          <w:sz w:val="36"/>
          <w:szCs w:val="36"/>
        </w:rPr>
      </w:pPr>
      <w:r>
        <w:rPr>
          <w:b/>
          <w:sz w:val="36"/>
        </w:rPr>
        <w:t xml:space="preserve">Outsourcing Instead of Self Made – </w:t>
      </w:r>
    </w:p>
    <w:p w:rsidR="0070170E" w:rsidRDefault="005D2454" w:rsidP="0070170E">
      <w:pPr>
        <w:rPr>
          <w:b/>
          <w:bCs/>
          <w:sz w:val="28"/>
          <w:szCs w:val="28"/>
        </w:rPr>
      </w:pPr>
      <w:r>
        <w:rPr>
          <w:b/>
          <w:sz w:val="28"/>
        </w:rPr>
        <w:t>Efficiency in Machine and Jig construction</w:t>
      </w:r>
    </w:p>
    <w:p w:rsidR="0070170E" w:rsidRDefault="0070170E" w:rsidP="0070170E">
      <w:pPr>
        <w:rPr>
          <w:b/>
          <w:bCs/>
          <w:sz w:val="28"/>
          <w:szCs w:val="28"/>
        </w:rPr>
      </w:pPr>
    </w:p>
    <w:p w:rsidR="007871CF" w:rsidRDefault="005D2454" w:rsidP="005D2454">
      <w:pPr>
        <w:rPr>
          <w:color w:val="000000"/>
          <w:sz w:val="22"/>
          <w:szCs w:val="22"/>
        </w:rPr>
      </w:pPr>
      <w:r>
        <w:rPr>
          <w:b/>
          <w:color w:val="000000"/>
          <w:sz w:val="22"/>
        </w:rPr>
        <w:t xml:space="preserve">Since the introduction of the area of business 'Jigs and Fixtures' the standard parts manufacturer Meusburger </w:t>
      </w:r>
      <w:r w:rsidR="00EB04E2">
        <w:rPr>
          <w:b/>
          <w:color w:val="000000"/>
          <w:sz w:val="22"/>
        </w:rPr>
        <w:t xml:space="preserve">has </w:t>
      </w:r>
      <w:r>
        <w:rPr>
          <w:b/>
          <w:color w:val="000000"/>
          <w:sz w:val="22"/>
        </w:rPr>
        <w:t>recorded a steady growth in customer clientèle who build on the quality and the reliability of immediately available standard components. The trend towards standardisation is taking more and more hold in machine and jig construction. A logical development, considering that increasingly shorter project lead times and efficiency improvements are required in order to survive on the international market with the progressing globali</w:t>
      </w:r>
      <w:r w:rsidR="00EB04E2">
        <w:rPr>
          <w:b/>
          <w:color w:val="000000"/>
          <w:sz w:val="22"/>
        </w:rPr>
        <w:t>s</w:t>
      </w:r>
      <w:r>
        <w:rPr>
          <w:b/>
          <w:color w:val="000000"/>
          <w:sz w:val="22"/>
        </w:rPr>
        <w:t>ation.</w:t>
      </w:r>
      <w:r>
        <w:rPr>
          <w:color w:val="000000"/>
          <w:sz w:val="22"/>
        </w:rPr>
        <w:t xml:space="preserve"> </w:t>
      </w:r>
    </w:p>
    <w:p w:rsidR="007871CF" w:rsidRDefault="007871CF" w:rsidP="005D2454">
      <w:pPr>
        <w:rPr>
          <w:color w:val="000000"/>
          <w:sz w:val="22"/>
          <w:szCs w:val="22"/>
        </w:rPr>
      </w:pPr>
    </w:p>
    <w:p w:rsidR="007871CF" w:rsidRPr="007871CF" w:rsidRDefault="007871CF" w:rsidP="005D2454">
      <w:pPr>
        <w:rPr>
          <w:b/>
          <w:color w:val="000000"/>
          <w:sz w:val="22"/>
          <w:szCs w:val="22"/>
        </w:rPr>
      </w:pPr>
      <w:r>
        <w:rPr>
          <w:b/>
          <w:color w:val="000000"/>
          <w:sz w:val="22"/>
        </w:rPr>
        <w:t>Ordered today – immediately dispatched</w:t>
      </w:r>
    </w:p>
    <w:p w:rsidR="009D367B" w:rsidRDefault="005D2454" w:rsidP="005D2454">
      <w:pPr>
        <w:rPr>
          <w:sz w:val="22"/>
          <w:szCs w:val="22"/>
        </w:rPr>
      </w:pPr>
      <w:r>
        <w:rPr>
          <w:color w:val="000000"/>
          <w:sz w:val="22"/>
        </w:rPr>
        <w:t xml:space="preserve">We will show you a concrete example of the advantages of prefabricated components. </w:t>
      </w:r>
      <w:r>
        <w:rPr>
          <w:sz w:val="22"/>
        </w:rPr>
        <w:t xml:space="preserve">For the production of the pictured milling fixture lots of steel is needed. Semi-finished products from Meusburger offer a cost effective alternative to steel trading. All plates and bars are already precision prefabricated, available from stock and are delivered free of charge within 24 hours to Germany, Austria and Switzerland and within 5 – 7 days to the rest of Europe. Calculation and design are quick and easy with the help of the Meusburger online catalogue. Flame-cut blanks and milling operations are provided </w:t>
      </w:r>
      <w:r w:rsidR="00EB04E2">
        <w:rPr>
          <w:sz w:val="22"/>
        </w:rPr>
        <w:t>upon</w:t>
      </w:r>
      <w:r>
        <w:rPr>
          <w:sz w:val="22"/>
        </w:rPr>
        <w:t xml:space="preserve"> request. Therefore the customer saves resources and can concentrate on his core competence. </w:t>
      </w:r>
    </w:p>
    <w:p w:rsidR="007871CF" w:rsidRDefault="007871CF" w:rsidP="005D2454">
      <w:pPr>
        <w:rPr>
          <w:sz w:val="22"/>
          <w:szCs w:val="22"/>
        </w:rPr>
      </w:pPr>
    </w:p>
    <w:p w:rsidR="007871CF" w:rsidRPr="00D85BD6" w:rsidRDefault="00E01AF6" w:rsidP="00DC7351">
      <w:pPr>
        <w:tabs>
          <w:tab w:val="left" w:pos="380"/>
        </w:tabs>
        <w:suppressAutoHyphens/>
        <w:autoSpaceDE w:val="0"/>
        <w:autoSpaceDN w:val="0"/>
        <w:adjustRightInd w:val="0"/>
        <w:rPr>
          <w:b/>
          <w:sz w:val="22"/>
          <w:szCs w:val="22"/>
        </w:rPr>
      </w:pPr>
      <w:r>
        <w:rPr>
          <w:b/>
          <w:sz w:val="22"/>
        </w:rPr>
        <w:t>Lowering tension</w:t>
      </w:r>
    </w:p>
    <w:p w:rsidR="00DC7351" w:rsidRDefault="00D85BD6" w:rsidP="00D85BD6">
      <w:pPr>
        <w:autoSpaceDE w:val="0"/>
        <w:autoSpaceDN w:val="0"/>
        <w:adjustRightInd w:val="0"/>
        <w:rPr>
          <w:sz w:val="22"/>
        </w:rPr>
      </w:pPr>
      <w:r>
        <w:rPr>
          <w:sz w:val="22"/>
        </w:rPr>
        <w:t>During the production of steel plates tension grows in the material from various machining processes – caused, for example, by irregular temperature. When the steel cools in the rolling mill tension remains in the material which can lead to unpredictable warping in subsequent machining.</w:t>
      </w:r>
    </w:p>
    <w:p w:rsidR="00E01AF6" w:rsidRPr="00D85BD6" w:rsidRDefault="00E01AF6" w:rsidP="00D85BD6">
      <w:pPr>
        <w:autoSpaceDE w:val="0"/>
        <w:autoSpaceDN w:val="0"/>
        <w:adjustRightInd w:val="0"/>
        <w:rPr>
          <w:rStyle w:val="Standard1"/>
          <w:rFonts w:ascii="MyriadPro-SemiCn" w:hAnsi="MyriadPro-SemiCn" w:cs="MyriadPro-SemiCn"/>
          <w:bCs w:val="0"/>
          <w:sz w:val="24"/>
        </w:rPr>
      </w:pPr>
      <w:r>
        <w:rPr>
          <w:sz w:val="22"/>
        </w:rPr>
        <w:t>To prevent this Meusburger heat treats the material in one of its three furnaces according to a specially defined heat treatment chart. The temperature is below the critical values for austenite formation. Through the 24-hour stress-relieving heat treatment the tension in the material is minimised. The success of this process is largely determined by the long cooling period of 14 hours (34°C/hour). This is a great advantage during subsequent machining. If there was still tension in the material, it would, for example, cause deformation during sawing or milling. During stress</w:t>
      </w:r>
      <w:r w:rsidR="00144273">
        <w:rPr>
          <w:sz w:val="22"/>
        </w:rPr>
        <w:t xml:space="preserve"> </w:t>
      </w:r>
      <w:r>
        <w:rPr>
          <w:sz w:val="22"/>
        </w:rPr>
        <w:t>relieving it is important to heat the plates slowly and consistently and then maintain this level for 6 hours. This guarantees that thick plates are a</w:t>
      </w:r>
      <w:r w:rsidR="00DC7351">
        <w:rPr>
          <w:sz w:val="22"/>
        </w:rPr>
        <w:t xml:space="preserve">lso heated through to the core. </w:t>
      </w:r>
      <w:r w:rsidRPr="00DC7351">
        <w:rPr>
          <w:sz w:val="22"/>
        </w:rPr>
        <w:t>The daily capacity of the Meusburger furnaces is 240 tonnes.</w:t>
      </w:r>
    </w:p>
    <w:p w:rsidR="007871CF" w:rsidRDefault="007871CF" w:rsidP="005D2454">
      <w:pPr>
        <w:rPr>
          <w:sz w:val="22"/>
          <w:szCs w:val="22"/>
        </w:rPr>
      </w:pPr>
    </w:p>
    <w:p w:rsidR="007871CF" w:rsidRPr="00FA2430" w:rsidRDefault="007871CF" w:rsidP="00FA2430">
      <w:pPr>
        <w:rPr>
          <w:b/>
          <w:sz w:val="22"/>
          <w:szCs w:val="22"/>
        </w:rPr>
      </w:pPr>
      <w:r>
        <w:rPr>
          <w:b/>
          <w:sz w:val="22"/>
        </w:rPr>
        <w:t>Advantages at a glance</w:t>
      </w:r>
    </w:p>
    <w:p w:rsidR="007871CF" w:rsidRPr="00FA2430" w:rsidRDefault="007871CF" w:rsidP="007871CF">
      <w:pPr>
        <w:autoSpaceDE w:val="0"/>
        <w:autoSpaceDN w:val="0"/>
        <w:adjustRightInd w:val="0"/>
        <w:rPr>
          <w:sz w:val="22"/>
          <w:szCs w:val="22"/>
        </w:rPr>
      </w:pPr>
      <w:r>
        <w:rPr>
          <w:sz w:val="22"/>
        </w:rPr>
        <w:t>»Quick and easy calculation through the online catalogue</w:t>
      </w:r>
    </w:p>
    <w:p w:rsidR="007871CF" w:rsidRPr="00FA2430" w:rsidRDefault="00D85BD6" w:rsidP="007871CF">
      <w:pPr>
        <w:autoSpaceDE w:val="0"/>
        <w:autoSpaceDN w:val="0"/>
        <w:adjustRightInd w:val="0"/>
        <w:rPr>
          <w:sz w:val="22"/>
          <w:szCs w:val="22"/>
        </w:rPr>
      </w:pPr>
      <w:r>
        <w:rPr>
          <w:sz w:val="22"/>
        </w:rPr>
        <w:t>»27 material grades available from stock</w:t>
      </w:r>
    </w:p>
    <w:p w:rsidR="007871CF" w:rsidRPr="006A6550" w:rsidRDefault="007871CF" w:rsidP="007871CF">
      <w:pPr>
        <w:autoSpaceDE w:val="0"/>
        <w:autoSpaceDN w:val="0"/>
        <w:adjustRightInd w:val="0"/>
        <w:rPr>
          <w:sz w:val="22"/>
          <w:szCs w:val="22"/>
        </w:rPr>
      </w:pPr>
      <w:r>
        <w:rPr>
          <w:sz w:val="22"/>
        </w:rPr>
        <w:t>»No minimum order quantity</w:t>
      </w:r>
    </w:p>
    <w:p w:rsidR="007871CF" w:rsidRPr="00FA2430" w:rsidRDefault="007871CF" w:rsidP="007871CF">
      <w:pPr>
        <w:autoSpaceDE w:val="0"/>
        <w:autoSpaceDN w:val="0"/>
        <w:adjustRightInd w:val="0"/>
        <w:rPr>
          <w:sz w:val="22"/>
          <w:szCs w:val="22"/>
        </w:rPr>
      </w:pPr>
      <w:r>
        <w:rPr>
          <w:sz w:val="22"/>
        </w:rPr>
        <w:t>»No transportation costs</w:t>
      </w:r>
    </w:p>
    <w:p w:rsidR="007871CF" w:rsidRPr="00FA2430" w:rsidRDefault="007871CF" w:rsidP="007871CF">
      <w:pPr>
        <w:autoSpaceDE w:val="0"/>
        <w:autoSpaceDN w:val="0"/>
        <w:adjustRightInd w:val="0"/>
        <w:rPr>
          <w:sz w:val="22"/>
          <w:szCs w:val="22"/>
        </w:rPr>
      </w:pPr>
      <w:r>
        <w:rPr>
          <w:sz w:val="22"/>
        </w:rPr>
        <w:t>»Machining steps are eliminated through precision pre machined plates</w:t>
      </w:r>
    </w:p>
    <w:p w:rsidR="007871CF" w:rsidRPr="00FA2430" w:rsidRDefault="007871CF" w:rsidP="007871CF">
      <w:pPr>
        <w:autoSpaceDE w:val="0"/>
        <w:autoSpaceDN w:val="0"/>
        <w:adjustRightInd w:val="0"/>
        <w:rPr>
          <w:sz w:val="22"/>
          <w:szCs w:val="22"/>
        </w:rPr>
      </w:pPr>
      <w:r>
        <w:rPr>
          <w:sz w:val="22"/>
        </w:rPr>
        <w:t>»Reduction of wear on the tool and machine</w:t>
      </w:r>
    </w:p>
    <w:p w:rsidR="007871CF" w:rsidRPr="00FA2430" w:rsidRDefault="007871CF" w:rsidP="00D85BD6">
      <w:pPr>
        <w:autoSpaceDE w:val="0"/>
        <w:autoSpaceDN w:val="0"/>
        <w:adjustRightInd w:val="0"/>
        <w:rPr>
          <w:sz w:val="22"/>
          <w:szCs w:val="22"/>
        </w:rPr>
      </w:pPr>
      <w:r>
        <w:rPr>
          <w:sz w:val="22"/>
        </w:rPr>
        <w:t>»High-grade steel, heat-treated for stress relief</w:t>
      </w:r>
    </w:p>
    <w:p w:rsidR="00CC7FBF" w:rsidRDefault="00CC7FBF" w:rsidP="00CC7FBF">
      <w:pPr>
        <w:spacing w:line="276" w:lineRule="auto"/>
        <w:rPr>
          <w:b/>
          <w:color w:val="000000"/>
          <w:sz w:val="22"/>
          <w:szCs w:val="22"/>
        </w:rPr>
      </w:pPr>
    </w:p>
    <w:p w:rsidR="00CC7FBF" w:rsidRDefault="00CC7FBF"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632262" w:rsidRDefault="00632262" w:rsidP="0070170E">
      <w:pPr>
        <w:spacing w:line="276" w:lineRule="auto"/>
        <w:rPr>
          <w:b/>
          <w:color w:val="000000"/>
          <w:sz w:val="22"/>
          <w:szCs w:val="22"/>
        </w:rPr>
      </w:pPr>
    </w:p>
    <w:p w:rsidR="00D7054B" w:rsidRPr="00CC7FBF" w:rsidRDefault="00CC7FBF" w:rsidP="0070170E">
      <w:pPr>
        <w:spacing w:line="276" w:lineRule="auto"/>
        <w:rPr>
          <w:color w:val="000000"/>
          <w:sz w:val="18"/>
          <w:szCs w:val="21"/>
        </w:rPr>
      </w:pPr>
      <w:r>
        <w:rPr>
          <w:b/>
          <w:sz w:val="18"/>
        </w:rPr>
        <w:lastRenderedPageBreak/>
        <w:t xml:space="preserve">Picture credits: </w:t>
      </w:r>
      <w:r>
        <w:rPr>
          <w:color w:val="000000"/>
          <w:sz w:val="18"/>
        </w:rPr>
        <w:t>Photos (Meusburger)</w:t>
      </w:r>
    </w:p>
    <w:p w:rsidR="000D3354" w:rsidRDefault="000D3354" w:rsidP="000D3354">
      <w:pPr>
        <w:autoSpaceDE w:val="0"/>
        <w:autoSpaceDN w:val="0"/>
        <w:adjustRightInd w:val="0"/>
        <w:rPr>
          <w:color w:val="000000"/>
          <w:sz w:val="18"/>
          <w:szCs w:val="21"/>
        </w:rPr>
      </w:pPr>
      <w:r>
        <w:rPr>
          <w:b/>
          <w:sz w:val="18"/>
        </w:rPr>
        <w:t>Caption:</w:t>
      </w:r>
      <w:r>
        <w:rPr>
          <w:color w:val="000000"/>
        </w:rPr>
        <w:t xml:space="preserve"> </w:t>
      </w:r>
      <w:r>
        <w:rPr>
          <w:color w:val="000000"/>
          <w:sz w:val="18"/>
        </w:rPr>
        <w:t>Standard plates production at Meusburger</w:t>
      </w:r>
    </w:p>
    <w:p w:rsidR="000D3354" w:rsidRDefault="000D3354" w:rsidP="000D3354">
      <w:pPr>
        <w:autoSpaceDE w:val="0"/>
        <w:autoSpaceDN w:val="0"/>
        <w:adjustRightInd w:val="0"/>
        <w:rPr>
          <w:color w:val="000000"/>
          <w:sz w:val="18"/>
          <w:szCs w:val="21"/>
        </w:rPr>
      </w:pPr>
    </w:p>
    <w:p w:rsidR="000D3354" w:rsidRDefault="000D3354" w:rsidP="000D3354">
      <w:pPr>
        <w:autoSpaceDE w:val="0"/>
        <w:autoSpaceDN w:val="0"/>
        <w:adjustRightInd w:val="0"/>
        <w:rPr>
          <w:color w:val="000000"/>
          <w:sz w:val="18"/>
          <w:szCs w:val="21"/>
        </w:rPr>
      </w:pPr>
      <w:r>
        <w:rPr>
          <w:noProof/>
          <w:color w:val="000000"/>
          <w:sz w:val="18"/>
          <w:szCs w:val="21"/>
          <w:lang w:val="de-AT" w:eastAsia="de-AT" w:bidi="ar-SA"/>
        </w:rPr>
        <w:drawing>
          <wp:inline distT="0" distB="0" distL="0" distR="0">
            <wp:extent cx="3530778" cy="2341029"/>
            <wp:effectExtent l="19050" t="0" r="0" b="0"/>
            <wp:docPr id="21" name="Bild 21" descr="G:\Abteilung Kommunikation\Pressearbeit\Pressebilder\Image\Meusburger_Normplattenfert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bteilung Kommunikation\Pressearbeit\Pressebilder\Image\Meusburger_Normplattenfertigung.jpg"/>
                    <pic:cNvPicPr>
                      <a:picLocks noChangeAspect="1" noChangeArrowheads="1"/>
                    </pic:cNvPicPr>
                  </pic:nvPicPr>
                  <pic:blipFill>
                    <a:blip r:embed="rId8" cstate="print"/>
                    <a:srcRect/>
                    <a:stretch>
                      <a:fillRect/>
                    </a:stretch>
                  </pic:blipFill>
                  <pic:spPr bwMode="auto">
                    <a:xfrm>
                      <a:off x="0" y="0"/>
                      <a:ext cx="3531671" cy="2341621"/>
                    </a:xfrm>
                    <a:prstGeom prst="rect">
                      <a:avLst/>
                    </a:prstGeom>
                    <a:noFill/>
                    <a:ln w="9525">
                      <a:noFill/>
                      <a:miter lim="800000"/>
                      <a:headEnd/>
                      <a:tailEnd/>
                    </a:ln>
                  </pic:spPr>
                </pic:pic>
              </a:graphicData>
            </a:graphic>
          </wp:inline>
        </w:drawing>
      </w:r>
    </w:p>
    <w:p w:rsidR="000D3354" w:rsidRDefault="000D3354" w:rsidP="000D3354">
      <w:pPr>
        <w:autoSpaceDE w:val="0"/>
        <w:autoSpaceDN w:val="0"/>
        <w:adjustRightInd w:val="0"/>
        <w:rPr>
          <w:color w:val="000000"/>
          <w:sz w:val="18"/>
          <w:szCs w:val="21"/>
        </w:rPr>
      </w:pPr>
    </w:p>
    <w:p w:rsidR="000D3354" w:rsidRPr="000D3354" w:rsidRDefault="000D3354" w:rsidP="000D3354">
      <w:pPr>
        <w:autoSpaceDE w:val="0"/>
        <w:autoSpaceDN w:val="0"/>
        <w:adjustRightInd w:val="0"/>
        <w:rPr>
          <w:color w:val="000000"/>
          <w:sz w:val="18"/>
          <w:szCs w:val="21"/>
        </w:rPr>
      </w:pPr>
      <w:r>
        <w:rPr>
          <w:b/>
          <w:sz w:val="18"/>
        </w:rPr>
        <w:t>Caption:</w:t>
      </w:r>
      <w:r>
        <w:rPr>
          <w:color w:val="000000"/>
        </w:rPr>
        <w:t xml:space="preserve"> </w:t>
      </w:r>
      <w:r>
        <w:rPr>
          <w:color w:val="000000"/>
          <w:sz w:val="18"/>
        </w:rPr>
        <w:t>The word's largest standard parts warehouse</w:t>
      </w:r>
    </w:p>
    <w:p w:rsidR="00812739" w:rsidRPr="000D3354" w:rsidRDefault="00812739" w:rsidP="001A2B77">
      <w:pPr>
        <w:rPr>
          <w:b/>
          <w:bCs/>
          <w:sz w:val="18"/>
          <w:szCs w:val="18"/>
        </w:rPr>
      </w:pPr>
    </w:p>
    <w:p w:rsidR="000D3354" w:rsidRDefault="000D3354" w:rsidP="001A2B77">
      <w:pPr>
        <w:rPr>
          <w:b/>
          <w:bCs/>
          <w:sz w:val="18"/>
          <w:szCs w:val="18"/>
        </w:rPr>
      </w:pPr>
      <w:r>
        <w:rPr>
          <w:b/>
          <w:bCs/>
          <w:noProof/>
          <w:sz w:val="18"/>
          <w:szCs w:val="18"/>
          <w:lang w:val="de-AT" w:eastAsia="de-AT" w:bidi="ar-SA"/>
        </w:rPr>
        <w:drawing>
          <wp:inline distT="0" distB="0" distL="0" distR="0">
            <wp:extent cx="3573308" cy="2368995"/>
            <wp:effectExtent l="19050" t="0" r="8092" b="0"/>
            <wp:docPr id="7" name="Grafik 6" descr="Meusburger_Plattenl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sburger_Plattenlager.jpg"/>
                    <pic:cNvPicPr/>
                  </pic:nvPicPr>
                  <pic:blipFill>
                    <a:blip r:embed="rId9" cstate="print"/>
                    <a:stretch>
                      <a:fillRect/>
                    </a:stretch>
                  </pic:blipFill>
                  <pic:spPr>
                    <a:xfrm>
                      <a:off x="0" y="0"/>
                      <a:ext cx="3574533" cy="2369807"/>
                    </a:xfrm>
                    <a:prstGeom prst="rect">
                      <a:avLst/>
                    </a:prstGeom>
                  </pic:spPr>
                </pic:pic>
              </a:graphicData>
            </a:graphic>
          </wp:inline>
        </w:drawing>
      </w:r>
    </w:p>
    <w:p w:rsidR="000D3354" w:rsidRDefault="000D3354" w:rsidP="001A2B77">
      <w:pPr>
        <w:rPr>
          <w:b/>
          <w:bCs/>
          <w:sz w:val="18"/>
          <w:szCs w:val="18"/>
        </w:rPr>
      </w:pPr>
    </w:p>
    <w:p w:rsidR="000D3354" w:rsidRDefault="000D3354" w:rsidP="001A2B77">
      <w:pPr>
        <w:rPr>
          <w:b/>
          <w:bCs/>
          <w:sz w:val="18"/>
          <w:szCs w:val="18"/>
        </w:rPr>
      </w:pPr>
    </w:p>
    <w:p w:rsidR="000D3354" w:rsidRPr="007871CF" w:rsidRDefault="000D3354" w:rsidP="000D3354">
      <w:pPr>
        <w:autoSpaceDE w:val="0"/>
        <w:autoSpaceDN w:val="0"/>
        <w:adjustRightInd w:val="0"/>
        <w:rPr>
          <w:color w:val="000000"/>
          <w:sz w:val="18"/>
          <w:szCs w:val="21"/>
        </w:rPr>
      </w:pPr>
      <w:r>
        <w:rPr>
          <w:b/>
          <w:sz w:val="18"/>
        </w:rPr>
        <w:t>Caption:</w:t>
      </w:r>
      <w:r>
        <w:rPr>
          <w:color w:val="000000"/>
        </w:rPr>
        <w:t xml:space="preserve"> </w:t>
      </w:r>
      <w:r>
        <w:rPr>
          <w:color w:val="000000"/>
          <w:sz w:val="18"/>
        </w:rPr>
        <w:t>Hydraulic milling fixture for the automotive industry – machined with Meusburger standard components</w:t>
      </w:r>
    </w:p>
    <w:p w:rsidR="000D3354" w:rsidRPr="000D3354" w:rsidRDefault="000D3354" w:rsidP="001A2B77">
      <w:pPr>
        <w:rPr>
          <w:b/>
          <w:bCs/>
          <w:sz w:val="18"/>
          <w:szCs w:val="18"/>
        </w:rPr>
      </w:pPr>
    </w:p>
    <w:p w:rsidR="000D3354" w:rsidRDefault="00F52C40" w:rsidP="001A2B77">
      <w:pPr>
        <w:rPr>
          <w:b/>
          <w:bCs/>
          <w:sz w:val="18"/>
          <w:szCs w:val="18"/>
        </w:rPr>
      </w:pPr>
      <w:r>
        <w:rPr>
          <w:b/>
          <w:bCs/>
          <w:noProof/>
          <w:sz w:val="18"/>
          <w:szCs w:val="18"/>
          <w:lang w:val="de-AT" w:eastAsia="de-AT" w:bidi="ar-SA"/>
        </w:rPr>
        <w:drawing>
          <wp:inline distT="0" distB="0" distL="0" distR="0">
            <wp:extent cx="3563059" cy="2362200"/>
            <wp:effectExtent l="19050" t="0" r="0" b="0"/>
            <wp:docPr id="8" name="Grafik 7" descr="Meusburger_Fräsvor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sburger_Fräsvorrichtung.jpg"/>
                    <pic:cNvPicPr/>
                  </pic:nvPicPr>
                  <pic:blipFill>
                    <a:blip r:embed="rId10" cstate="print"/>
                    <a:stretch>
                      <a:fillRect/>
                    </a:stretch>
                  </pic:blipFill>
                  <pic:spPr>
                    <a:xfrm>
                      <a:off x="0" y="0"/>
                      <a:ext cx="3564280" cy="2363009"/>
                    </a:xfrm>
                    <a:prstGeom prst="rect">
                      <a:avLst/>
                    </a:prstGeom>
                  </pic:spPr>
                </pic:pic>
              </a:graphicData>
            </a:graphic>
          </wp:inline>
        </w:drawing>
      </w: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p>
    <w:p w:rsidR="000D3354" w:rsidRDefault="000D3354" w:rsidP="001A2B77">
      <w:pPr>
        <w:rPr>
          <w:b/>
          <w:bCs/>
          <w:sz w:val="18"/>
          <w:szCs w:val="18"/>
        </w:rPr>
      </w:pPr>
      <w:r>
        <w:rPr>
          <w:b/>
          <w:sz w:val="18"/>
        </w:rPr>
        <w:t>Caption:</w:t>
      </w:r>
      <w:r>
        <w:rPr>
          <w:color w:val="000000"/>
        </w:rPr>
        <w:t xml:space="preserve"> </w:t>
      </w:r>
      <w:r>
        <w:rPr>
          <w:color w:val="000000"/>
          <w:sz w:val="18"/>
        </w:rPr>
        <w:t>One of the three Meusburger furnaces</w:t>
      </w:r>
    </w:p>
    <w:p w:rsidR="000D3354" w:rsidRDefault="000D3354" w:rsidP="001A2B77">
      <w:pPr>
        <w:rPr>
          <w:b/>
          <w:bCs/>
          <w:sz w:val="18"/>
          <w:szCs w:val="18"/>
        </w:rPr>
      </w:pPr>
    </w:p>
    <w:p w:rsidR="00D85BD6" w:rsidRDefault="000D3354" w:rsidP="001A2B77">
      <w:pPr>
        <w:rPr>
          <w:b/>
          <w:bCs/>
          <w:sz w:val="18"/>
          <w:szCs w:val="18"/>
        </w:rPr>
      </w:pPr>
      <w:r>
        <w:rPr>
          <w:b/>
          <w:bCs/>
          <w:noProof/>
          <w:sz w:val="18"/>
          <w:szCs w:val="18"/>
          <w:lang w:val="de-AT" w:eastAsia="de-AT" w:bidi="ar-SA"/>
        </w:rPr>
        <w:drawing>
          <wp:inline distT="0" distB="0" distL="0" distR="0">
            <wp:extent cx="3915641" cy="2595952"/>
            <wp:effectExtent l="19050" t="0" r="8659" b="0"/>
            <wp:docPr id="6" name="Grafik 5" descr="Meusburger_Glühofen_Spannungsarm_glü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sburger_Glühofen_Spannungsarm_glühen.jpg"/>
                    <pic:cNvPicPr/>
                  </pic:nvPicPr>
                  <pic:blipFill>
                    <a:blip r:embed="rId11" cstate="print"/>
                    <a:stretch>
                      <a:fillRect/>
                    </a:stretch>
                  </pic:blipFill>
                  <pic:spPr>
                    <a:xfrm>
                      <a:off x="0" y="0"/>
                      <a:ext cx="3917647" cy="2597282"/>
                    </a:xfrm>
                    <a:prstGeom prst="rect">
                      <a:avLst/>
                    </a:prstGeom>
                  </pic:spPr>
                </pic:pic>
              </a:graphicData>
            </a:graphic>
          </wp:inline>
        </w:drawing>
      </w:r>
    </w:p>
    <w:p w:rsidR="00FD319D" w:rsidRDefault="00FD319D" w:rsidP="001A2B77">
      <w:pPr>
        <w:rPr>
          <w:b/>
          <w:bCs/>
          <w:sz w:val="18"/>
          <w:szCs w:val="18"/>
        </w:rPr>
      </w:pPr>
    </w:p>
    <w:p w:rsidR="00FD319D" w:rsidRDefault="00FD319D" w:rsidP="001A2B77">
      <w:pPr>
        <w:rPr>
          <w:b/>
          <w:bCs/>
          <w:sz w:val="18"/>
          <w:szCs w:val="18"/>
        </w:rPr>
      </w:pPr>
    </w:p>
    <w:p w:rsidR="00D85BD6" w:rsidRDefault="00D85BD6" w:rsidP="001A2B77">
      <w:pPr>
        <w:rPr>
          <w:b/>
          <w:bCs/>
          <w:sz w:val="18"/>
          <w:szCs w:val="18"/>
        </w:rPr>
      </w:pPr>
    </w:p>
    <w:p w:rsidR="00D85BD6" w:rsidRDefault="00D85BD6" w:rsidP="001A2B77">
      <w:pPr>
        <w:rPr>
          <w:b/>
          <w:bCs/>
          <w:sz w:val="18"/>
          <w:szCs w:val="18"/>
        </w:rPr>
      </w:pPr>
    </w:p>
    <w:p w:rsidR="00B91D6C" w:rsidRDefault="00B91D6C" w:rsidP="00913B56">
      <w:pPr>
        <w:pStyle w:val="Kopfzeile"/>
        <w:tabs>
          <w:tab w:val="left" w:pos="708"/>
        </w:tabs>
        <w:rPr>
          <w:sz w:val="22"/>
          <w:szCs w:val="21"/>
        </w:rPr>
      </w:pPr>
    </w:p>
    <w:p w:rsidR="00FD319D" w:rsidRDefault="00FD319D" w:rsidP="00913B56">
      <w:pPr>
        <w:pStyle w:val="Kopfzeile"/>
        <w:tabs>
          <w:tab w:val="left" w:pos="708"/>
        </w:tabs>
        <w:rPr>
          <w:sz w:val="22"/>
          <w:szCs w:val="21"/>
        </w:rPr>
      </w:pPr>
    </w:p>
    <w:p w:rsidR="00FD319D" w:rsidRDefault="00FD319D" w:rsidP="00913B56">
      <w:pPr>
        <w:pStyle w:val="Kopfzeile"/>
        <w:tabs>
          <w:tab w:val="left" w:pos="708"/>
        </w:tabs>
        <w:rPr>
          <w:sz w:val="22"/>
          <w:szCs w:val="21"/>
        </w:rPr>
      </w:pPr>
    </w:p>
    <w:p w:rsidR="00CD7C2E" w:rsidRPr="006A6550" w:rsidRDefault="00CD7C2E" w:rsidP="00CD7C2E">
      <w:pPr>
        <w:rPr>
          <w:rFonts w:eastAsia="Times New Roman"/>
          <w:sz w:val="18"/>
          <w:szCs w:val="18"/>
        </w:rPr>
      </w:pPr>
      <w:r>
        <w:rPr>
          <w:b/>
          <w:sz w:val="18"/>
        </w:rPr>
        <w:t>Setting Standards</w:t>
      </w:r>
      <w:r>
        <w:rPr>
          <w:rFonts w:eastAsia="Times New Roman"/>
          <w:sz w:val="18"/>
          <w:szCs w:val="18"/>
        </w:rPr>
        <w:br/>
      </w:r>
      <w:r>
        <w:rPr>
          <w:sz w:val="18"/>
        </w:rPr>
        <w:t>Meusburger is the</w:t>
      </w:r>
      <w:r>
        <w:rPr>
          <w:b/>
          <w:sz w:val="18"/>
        </w:rPr>
        <w:t xml:space="preserve"> leading manufacturer in the field of high-precision standard parts</w:t>
      </w:r>
      <w:r w:rsidR="00D0733C">
        <w:rPr>
          <w:sz w:val="18"/>
        </w:rPr>
        <w:t>. More than 17</w:t>
      </w:r>
      <w:r>
        <w:rPr>
          <w:sz w:val="18"/>
        </w:rPr>
        <w:t xml:space="preserve">,000 customers all over the world make use of the numerous advantages of standardisation and benefit from the company's over </w:t>
      </w:r>
      <w:r>
        <w:rPr>
          <w:b/>
          <w:sz w:val="18"/>
        </w:rPr>
        <w:t>50 years of experience</w:t>
      </w:r>
      <w:r>
        <w:rPr>
          <w:sz w:val="18"/>
        </w:rPr>
        <w:t xml:space="preserve"> in working with steel. Offering an extensive </w:t>
      </w:r>
      <w:r>
        <w:rPr>
          <w:b/>
          <w:sz w:val="18"/>
        </w:rPr>
        <w:t>range of standard parts</w:t>
      </w:r>
      <w:r>
        <w:rPr>
          <w:sz w:val="18"/>
        </w:rPr>
        <w:t xml:space="preserve">, combined with </w:t>
      </w:r>
      <w:r>
        <w:rPr>
          <w:b/>
          <w:sz w:val="18"/>
        </w:rPr>
        <w:t>high-grade products in the field of workshop equipment</w:t>
      </w:r>
      <w:r>
        <w:rPr>
          <w:sz w:val="18"/>
        </w:rPr>
        <w:t xml:space="preserve">, Meusburger is the </w:t>
      </w:r>
      <w:r>
        <w:rPr>
          <w:b/>
          <w:sz w:val="18"/>
        </w:rPr>
        <w:t>reliable global partner</w:t>
      </w:r>
      <w:r>
        <w:rPr>
          <w:sz w:val="18"/>
        </w:rPr>
        <w:t xml:space="preserve"> for </w:t>
      </w:r>
      <w:r>
        <w:rPr>
          <w:b/>
          <w:sz w:val="18"/>
        </w:rPr>
        <w:t>making dies, moulds, jigs and fixtures.</w:t>
      </w:r>
    </w:p>
    <w:p w:rsidR="00BD3812" w:rsidRPr="00BD3812" w:rsidRDefault="00BD3812" w:rsidP="00913B56">
      <w:pPr>
        <w:pStyle w:val="Kopfzeile"/>
        <w:tabs>
          <w:tab w:val="left" w:pos="708"/>
        </w:tabs>
        <w:rPr>
          <w:sz w:val="22"/>
          <w:szCs w:val="21"/>
        </w:rPr>
      </w:pPr>
    </w:p>
    <w:p w:rsidR="00BD3812" w:rsidRDefault="00BD3812" w:rsidP="00913B56">
      <w:pPr>
        <w:pStyle w:val="Kopfzeile"/>
        <w:tabs>
          <w:tab w:val="left" w:pos="708"/>
        </w:tabs>
        <w:rPr>
          <w:sz w:val="22"/>
          <w:szCs w:val="21"/>
        </w:rPr>
      </w:pPr>
    </w:p>
    <w:p w:rsidR="00913B56" w:rsidRPr="00976669" w:rsidRDefault="00913B56" w:rsidP="00913B56">
      <w:pPr>
        <w:rPr>
          <w:b/>
          <w:sz w:val="18"/>
          <w:szCs w:val="21"/>
        </w:rPr>
      </w:pPr>
      <w:r>
        <w:rPr>
          <w:b/>
          <w:sz w:val="18"/>
        </w:rPr>
        <w:t>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tblGrid>
      <w:tr w:rsidR="00913B56" w:rsidRPr="00CD7C2E" w:rsidTr="00617A3E">
        <w:tc>
          <w:tcPr>
            <w:tcW w:w="3331" w:type="dxa"/>
          </w:tcPr>
          <w:p w:rsidR="00BD3812" w:rsidRPr="00E02A57" w:rsidRDefault="00BD3812" w:rsidP="00BD3812">
            <w:pPr>
              <w:autoSpaceDE w:val="0"/>
              <w:autoSpaceDN w:val="0"/>
              <w:adjustRightInd w:val="0"/>
              <w:jc w:val="both"/>
              <w:rPr>
                <w:color w:val="000000" w:themeColor="text1"/>
                <w:sz w:val="20"/>
                <w:szCs w:val="20"/>
              </w:rPr>
            </w:pPr>
          </w:p>
          <w:p w:rsidR="00BD3812" w:rsidRPr="003E596B" w:rsidRDefault="00BD3812" w:rsidP="00BD3812">
            <w:pPr>
              <w:autoSpaceDE w:val="0"/>
              <w:autoSpaceDN w:val="0"/>
              <w:adjustRightInd w:val="0"/>
              <w:jc w:val="both"/>
              <w:rPr>
                <w:color w:val="000000" w:themeColor="text1"/>
                <w:sz w:val="16"/>
                <w:szCs w:val="20"/>
              </w:rPr>
            </w:pPr>
            <w:r>
              <w:rPr>
                <w:color w:val="000000" w:themeColor="text1"/>
                <w:sz w:val="16"/>
              </w:rPr>
              <w:t>Meusburger Georg GmbH &amp; Co KG</w:t>
            </w:r>
          </w:p>
          <w:p w:rsidR="00BD3812" w:rsidRPr="003E596B" w:rsidRDefault="00BD3812" w:rsidP="00BD3812">
            <w:pPr>
              <w:autoSpaceDE w:val="0"/>
              <w:autoSpaceDN w:val="0"/>
              <w:adjustRightInd w:val="0"/>
              <w:jc w:val="both"/>
              <w:rPr>
                <w:color w:val="000000" w:themeColor="text1"/>
                <w:sz w:val="16"/>
                <w:szCs w:val="20"/>
              </w:rPr>
            </w:pPr>
            <w:r>
              <w:rPr>
                <w:color w:val="000000" w:themeColor="text1"/>
                <w:sz w:val="16"/>
              </w:rPr>
              <w:t>Communication / Public relations</w:t>
            </w:r>
          </w:p>
          <w:p w:rsidR="00BD3812" w:rsidRPr="003E596B" w:rsidRDefault="00D0733C" w:rsidP="00BD3812">
            <w:pPr>
              <w:autoSpaceDE w:val="0"/>
              <w:autoSpaceDN w:val="0"/>
              <w:adjustRightInd w:val="0"/>
              <w:jc w:val="both"/>
              <w:rPr>
                <w:color w:val="000000" w:themeColor="text1"/>
                <w:sz w:val="16"/>
                <w:szCs w:val="20"/>
              </w:rPr>
            </w:pPr>
            <w:r>
              <w:rPr>
                <w:color w:val="000000" w:themeColor="text1"/>
                <w:sz w:val="16"/>
              </w:rPr>
              <w:t xml:space="preserve">Phone: + </w:t>
            </w:r>
            <w:r w:rsidR="00BD3812">
              <w:rPr>
                <w:color w:val="000000" w:themeColor="text1"/>
                <w:sz w:val="16"/>
              </w:rPr>
              <w:t>43  5574 6706-0</w:t>
            </w:r>
          </w:p>
          <w:p w:rsidR="00BD3812" w:rsidRDefault="00BD3812" w:rsidP="00BD3812">
            <w:pPr>
              <w:autoSpaceDE w:val="0"/>
              <w:autoSpaceDN w:val="0"/>
              <w:adjustRightInd w:val="0"/>
              <w:jc w:val="both"/>
            </w:pPr>
            <w:r>
              <w:rPr>
                <w:color w:val="000000" w:themeColor="text1"/>
                <w:sz w:val="16"/>
              </w:rPr>
              <w:t xml:space="preserve">Email address: </w:t>
            </w:r>
            <w:hyperlink r:id="rId12">
              <w:r>
                <w:rPr>
                  <w:rStyle w:val="Hyperlink"/>
                  <w:sz w:val="16"/>
                </w:rPr>
                <w:t>presse@meusburger.com</w:t>
              </w:r>
            </w:hyperlink>
          </w:p>
          <w:p w:rsidR="00CD7C2E" w:rsidRPr="00CD7C2E" w:rsidRDefault="00CD7C2E" w:rsidP="00BD3812">
            <w:pPr>
              <w:autoSpaceDE w:val="0"/>
              <w:autoSpaceDN w:val="0"/>
              <w:adjustRightInd w:val="0"/>
              <w:jc w:val="both"/>
              <w:rPr>
                <w:color w:val="000000" w:themeColor="text1"/>
                <w:sz w:val="16"/>
                <w:szCs w:val="20"/>
              </w:rPr>
            </w:pPr>
            <w:r>
              <w:rPr>
                <w:color w:val="000000" w:themeColor="text1"/>
                <w:sz w:val="16"/>
              </w:rPr>
              <w:t>www.meusburger.com/presse</w:t>
            </w:r>
          </w:p>
          <w:p w:rsidR="00913B56" w:rsidRPr="00BD3812" w:rsidRDefault="00913B56" w:rsidP="001E0E51">
            <w:pPr>
              <w:rPr>
                <w:sz w:val="16"/>
              </w:rPr>
            </w:pPr>
          </w:p>
        </w:tc>
      </w:tr>
    </w:tbl>
    <w:p w:rsidR="00B0273B" w:rsidRPr="00BD3812" w:rsidRDefault="00B0273B" w:rsidP="004625BE">
      <w:pPr>
        <w:pStyle w:val="Fliesstext"/>
        <w:jc w:val="left"/>
        <w:rPr>
          <w:rFonts w:ascii="Arial" w:hAnsi="Arial" w:cs="Arial"/>
          <w:color w:val="000000" w:themeColor="text1"/>
          <w:sz w:val="24"/>
          <w:szCs w:val="24"/>
        </w:rPr>
      </w:pPr>
    </w:p>
    <w:sectPr w:rsidR="00B0273B" w:rsidRPr="00BD3812" w:rsidSect="004625BE">
      <w:headerReference w:type="default" r:id="rId13"/>
      <w:pgSz w:w="11906" w:h="16838" w:code="9"/>
      <w:pgMar w:top="1276" w:right="991" w:bottom="426" w:left="907" w:header="45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30B" w:rsidRDefault="001A530B" w:rsidP="00A34431">
      <w:r>
        <w:separator/>
      </w:r>
    </w:p>
    <w:p w:rsidR="001A530B" w:rsidRDefault="001A530B"/>
    <w:p w:rsidR="001A530B" w:rsidRDefault="001A530B" w:rsidP="00B4449A"/>
    <w:p w:rsidR="001A530B" w:rsidRDefault="001A530B"/>
  </w:endnote>
  <w:endnote w:type="continuationSeparator" w:id="0">
    <w:p w:rsidR="001A530B" w:rsidRDefault="001A530B" w:rsidP="00A34431">
      <w:r>
        <w:continuationSeparator/>
      </w:r>
    </w:p>
    <w:p w:rsidR="001A530B" w:rsidRDefault="001A530B"/>
    <w:p w:rsidR="001A530B" w:rsidRDefault="001A530B" w:rsidP="00B4449A"/>
    <w:p w:rsidR="001A530B" w:rsidRDefault="001A530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Avenir-Book">
    <w:panose1 w:val="00000000000000000000"/>
    <w:charset w:val="00"/>
    <w:family w:val="swiss"/>
    <w:notTrueType/>
    <w:pitch w:val="variable"/>
    <w:sig w:usb0="00000003" w:usb1="00000000" w:usb2="00000000" w:usb3="00000000" w:csb0="00000001" w:csb1="00000000"/>
  </w:font>
  <w:font w:name="Avenir-Heavy">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yriadPro-SemiC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30B" w:rsidRDefault="001A530B" w:rsidP="00A34431">
      <w:r>
        <w:separator/>
      </w:r>
    </w:p>
    <w:p w:rsidR="001A530B" w:rsidRDefault="001A530B"/>
    <w:p w:rsidR="001A530B" w:rsidRDefault="001A530B" w:rsidP="00B4449A"/>
    <w:p w:rsidR="001A530B" w:rsidRDefault="001A530B"/>
  </w:footnote>
  <w:footnote w:type="continuationSeparator" w:id="0">
    <w:p w:rsidR="001A530B" w:rsidRDefault="001A530B" w:rsidP="00A34431">
      <w:r>
        <w:continuationSeparator/>
      </w:r>
    </w:p>
    <w:p w:rsidR="001A530B" w:rsidRDefault="001A530B"/>
    <w:p w:rsidR="001A530B" w:rsidRDefault="001A530B" w:rsidP="00B4449A"/>
    <w:p w:rsidR="001A530B" w:rsidRDefault="001A530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C40" w:rsidRDefault="00F52C40">
    <w:pPr>
      <w:pStyle w:val="Kopfzeile"/>
    </w:pPr>
    <w:r>
      <w:rPr>
        <w:noProof/>
        <w:lang w:val="de-AT" w:eastAsia="de-AT" w:bidi="ar-SA"/>
      </w:rPr>
      <w:drawing>
        <wp:inline distT="0" distB="0" distL="0" distR="0">
          <wp:extent cx="1938548" cy="443345"/>
          <wp:effectExtent l="19050" t="0" r="4552" b="0"/>
          <wp:docPr id="1" name="Grafik 0" descr="LOGO+Slogan_Cmyk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logan_Cmyk_DE.jpg"/>
                  <pic:cNvPicPr/>
                </pic:nvPicPr>
                <pic:blipFill>
                  <a:blip r:embed="rId1"/>
                  <a:stretch>
                    <a:fillRect/>
                  </a:stretch>
                </pic:blipFill>
                <pic:spPr>
                  <a:xfrm>
                    <a:off x="0" y="0"/>
                    <a:ext cx="1942009" cy="44413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06EB"/>
    <w:multiLevelType w:val="hybridMultilevel"/>
    <w:tmpl w:val="33FE11E4"/>
    <w:lvl w:ilvl="0" w:tplc="A860D6F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FE24A1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84559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77B4AC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F75B6F"/>
    <w:multiLevelType w:val="hybridMultilevel"/>
    <w:tmpl w:val="05A4A3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7DB0D62"/>
    <w:multiLevelType w:val="multilevel"/>
    <w:tmpl w:val="34ACF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DB116C"/>
    <w:multiLevelType w:val="hybridMultilevel"/>
    <w:tmpl w:val="478AE634"/>
    <w:lvl w:ilvl="0" w:tplc="90A46634">
      <w:start w:val="670"/>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3D64647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4785F91"/>
    <w:multiLevelType w:val="hybridMultilevel"/>
    <w:tmpl w:val="ECD8CAFE"/>
    <w:lvl w:ilvl="0" w:tplc="C8748812">
      <w:start w:val="1"/>
      <w:numFmt w:val="ordinal"/>
      <w:pStyle w:val="berschrift3"/>
      <w:lvlText w:val="%11.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9">
    <w:nsid w:val="4B72189A"/>
    <w:multiLevelType w:val="hybridMultilevel"/>
    <w:tmpl w:val="046E6D86"/>
    <w:lvl w:ilvl="0" w:tplc="B32E5C3A">
      <w:start w:val="1"/>
      <w:numFmt w:val="ordinal"/>
      <w:pStyle w:val="berschrift2"/>
      <w:lvlText w:val="%1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0">
    <w:nsid w:val="4CB74AF3"/>
    <w:multiLevelType w:val="multilevel"/>
    <w:tmpl w:val="05C6E614"/>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nsid w:val="5468530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26A55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51E748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56B7E8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F021F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F765659"/>
    <w:multiLevelType w:val="multilevel"/>
    <w:tmpl w:val="0407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7">
    <w:nsid w:val="6F83529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1F33E9A"/>
    <w:multiLevelType w:val="hybridMultilevel"/>
    <w:tmpl w:val="A786462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78954D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9"/>
  </w:num>
  <w:num w:numId="3">
    <w:abstractNumId w:val="3"/>
  </w:num>
  <w:num w:numId="4">
    <w:abstractNumId w:val="14"/>
  </w:num>
  <w:num w:numId="5">
    <w:abstractNumId w:val="15"/>
  </w:num>
  <w:num w:numId="6">
    <w:abstractNumId w:val="13"/>
  </w:num>
  <w:num w:numId="7">
    <w:abstractNumId w:val="11"/>
  </w:num>
  <w:num w:numId="8">
    <w:abstractNumId w:val="16"/>
  </w:num>
  <w:num w:numId="9">
    <w:abstractNumId w:val="12"/>
  </w:num>
  <w:num w:numId="10">
    <w:abstractNumId w:val="7"/>
  </w:num>
  <w:num w:numId="11">
    <w:abstractNumId w:val="1"/>
  </w:num>
  <w:num w:numId="12">
    <w:abstractNumId w:val="17"/>
  </w:num>
  <w:num w:numId="13">
    <w:abstractNumId w:val="10"/>
  </w:num>
  <w:num w:numId="14">
    <w:abstractNumId w:val="0"/>
  </w:num>
  <w:num w:numId="15">
    <w:abstractNumId w:val="9"/>
  </w:num>
  <w:num w:numId="16">
    <w:abstractNumId w:val="8"/>
  </w:num>
  <w:num w:numId="17">
    <w:abstractNumId w:val="18"/>
  </w:num>
  <w:num w:numId="18">
    <w:abstractNumId w:val="6"/>
  </w:num>
  <w:num w:numId="19">
    <w:abstractNumId w:val="4"/>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68961"/>
  </w:hdrShapeDefaults>
  <w:footnotePr>
    <w:footnote w:id="-1"/>
    <w:footnote w:id="0"/>
  </w:footnotePr>
  <w:endnotePr>
    <w:endnote w:id="-1"/>
    <w:endnote w:id="0"/>
  </w:endnotePr>
  <w:compat/>
  <w:rsids>
    <w:rsidRoot w:val="004E43F8"/>
    <w:rsid w:val="000162B9"/>
    <w:rsid w:val="000273B1"/>
    <w:rsid w:val="00031E89"/>
    <w:rsid w:val="00032C09"/>
    <w:rsid w:val="00041275"/>
    <w:rsid w:val="00050C85"/>
    <w:rsid w:val="0007041C"/>
    <w:rsid w:val="0007759B"/>
    <w:rsid w:val="00095450"/>
    <w:rsid w:val="000A2E5E"/>
    <w:rsid w:val="000A3928"/>
    <w:rsid w:val="000B3DBD"/>
    <w:rsid w:val="000C319D"/>
    <w:rsid w:val="000D3354"/>
    <w:rsid w:val="000D4774"/>
    <w:rsid w:val="000E00E6"/>
    <w:rsid w:val="000F3853"/>
    <w:rsid w:val="00101DA3"/>
    <w:rsid w:val="00102201"/>
    <w:rsid w:val="00104845"/>
    <w:rsid w:val="00110C05"/>
    <w:rsid w:val="00110EDD"/>
    <w:rsid w:val="00112CE7"/>
    <w:rsid w:val="00122B8D"/>
    <w:rsid w:val="00122D6F"/>
    <w:rsid w:val="001268B9"/>
    <w:rsid w:val="0013326E"/>
    <w:rsid w:val="00134C04"/>
    <w:rsid w:val="00144273"/>
    <w:rsid w:val="001531AE"/>
    <w:rsid w:val="00156758"/>
    <w:rsid w:val="00167B0D"/>
    <w:rsid w:val="00171677"/>
    <w:rsid w:val="0017210B"/>
    <w:rsid w:val="00176B1A"/>
    <w:rsid w:val="00182283"/>
    <w:rsid w:val="00190808"/>
    <w:rsid w:val="0019432F"/>
    <w:rsid w:val="001A2B77"/>
    <w:rsid w:val="001A2BC7"/>
    <w:rsid w:val="001A530B"/>
    <w:rsid w:val="001B4929"/>
    <w:rsid w:val="001B60A5"/>
    <w:rsid w:val="001C4692"/>
    <w:rsid w:val="001D0C32"/>
    <w:rsid w:val="001E0E51"/>
    <w:rsid w:val="001E3C5C"/>
    <w:rsid w:val="001E7437"/>
    <w:rsid w:val="002048C8"/>
    <w:rsid w:val="002053FB"/>
    <w:rsid w:val="00205BAE"/>
    <w:rsid w:val="00213AF0"/>
    <w:rsid w:val="00213E73"/>
    <w:rsid w:val="0021673C"/>
    <w:rsid w:val="002546F5"/>
    <w:rsid w:val="002658AC"/>
    <w:rsid w:val="00284FFB"/>
    <w:rsid w:val="002B2910"/>
    <w:rsid w:val="002B2971"/>
    <w:rsid w:val="002B3355"/>
    <w:rsid w:val="002B3708"/>
    <w:rsid w:val="002B5CED"/>
    <w:rsid w:val="002D70E1"/>
    <w:rsid w:val="002E1BB1"/>
    <w:rsid w:val="002E3D32"/>
    <w:rsid w:val="002E5897"/>
    <w:rsid w:val="002E6188"/>
    <w:rsid w:val="002F4428"/>
    <w:rsid w:val="00323694"/>
    <w:rsid w:val="00324E6E"/>
    <w:rsid w:val="00326A8E"/>
    <w:rsid w:val="0033356C"/>
    <w:rsid w:val="00335AFD"/>
    <w:rsid w:val="00337604"/>
    <w:rsid w:val="0034355D"/>
    <w:rsid w:val="00343ADD"/>
    <w:rsid w:val="003449D2"/>
    <w:rsid w:val="00345600"/>
    <w:rsid w:val="00347AF9"/>
    <w:rsid w:val="00355DA7"/>
    <w:rsid w:val="003602D7"/>
    <w:rsid w:val="003608A4"/>
    <w:rsid w:val="00370BF6"/>
    <w:rsid w:val="00380970"/>
    <w:rsid w:val="003918DE"/>
    <w:rsid w:val="00392DA3"/>
    <w:rsid w:val="00395E6B"/>
    <w:rsid w:val="003A7E96"/>
    <w:rsid w:val="003B6D64"/>
    <w:rsid w:val="003C70A3"/>
    <w:rsid w:val="003D4DDF"/>
    <w:rsid w:val="003D58CD"/>
    <w:rsid w:val="003D62EC"/>
    <w:rsid w:val="003D7FE3"/>
    <w:rsid w:val="003F2152"/>
    <w:rsid w:val="00404B0B"/>
    <w:rsid w:val="00413FAD"/>
    <w:rsid w:val="00414654"/>
    <w:rsid w:val="00423C9B"/>
    <w:rsid w:val="00426F7E"/>
    <w:rsid w:val="00427B84"/>
    <w:rsid w:val="004530D9"/>
    <w:rsid w:val="0045483C"/>
    <w:rsid w:val="004625BE"/>
    <w:rsid w:val="00463EB8"/>
    <w:rsid w:val="0047482A"/>
    <w:rsid w:val="00490973"/>
    <w:rsid w:val="00490F08"/>
    <w:rsid w:val="004A0AE5"/>
    <w:rsid w:val="004A7F05"/>
    <w:rsid w:val="004C2C54"/>
    <w:rsid w:val="004C4A22"/>
    <w:rsid w:val="004D28F5"/>
    <w:rsid w:val="004D72A2"/>
    <w:rsid w:val="004E21A5"/>
    <w:rsid w:val="004E43F8"/>
    <w:rsid w:val="004E4C0F"/>
    <w:rsid w:val="00500023"/>
    <w:rsid w:val="00512F02"/>
    <w:rsid w:val="00521183"/>
    <w:rsid w:val="0052214B"/>
    <w:rsid w:val="0052364E"/>
    <w:rsid w:val="0052630C"/>
    <w:rsid w:val="00531C39"/>
    <w:rsid w:val="00535E3E"/>
    <w:rsid w:val="005519E2"/>
    <w:rsid w:val="00555A6A"/>
    <w:rsid w:val="00555AB1"/>
    <w:rsid w:val="005600E6"/>
    <w:rsid w:val="00562837"/>
    <w:rsid w:val="00570E7C"/>
    <w:rsid w:val="00570F04"/>
    <w:rsid w:val="005715A3"/>
    <w:rsid w:val="00573A00"/>
    <w:rsid w:val="00576342"/>
    <w:rsid w:val="005A5AFC"/>
    <w:rsid w:val="005B0A43"/>
    <w:rsid w:val="005B7B13"/>
    <w:rsid w:val="005C00F9"/>
    <w:rsid w:val="005C24D8"/>
    <w:rsid w:val="005D2454"/>
    <w:rsid w:val="005D398E"/>
    <w:rsid w:val="005E0DB0"/>
    <w:rsid w:val="005E73FA"/>
    <w:rsid w:val="00607446"/>
    <w:rsid w:val="0061283F"/>
    <w:rsid w:val="0061421C"/>
    <w:rsid w:val="00617A3E"/>
    <w:rsid w:val="00632262"/>
    <w:rsid w:val="00643AFE"/>
    <w:rsid w:val="00647DB1"/>
    <w:rsid w:val="006942A9"/>
    <w:rsid w:val="006A2080"/>
    <w:rsid w:val="006A6550"/>
    <w:rsid w:val="006C0379"/>
    <w:rsid w:val="006D2A7D"/>
    <w:rsid w:val="006E2FF2"/>
    <w:rsid w:val="006F57DB"/>
    <w:rsid w:val="00701429"/>
    <w:rsid w:val="0070170E"/>
    <w:rsid w:val="00704099"/>
    <w:rsid w:val="00705F00"/>
    <w:rsid w:val="0070616A"/>
    <w:rsid w:val="00711E45"/>
    <w:rsid w:val="00756867"/>
    <w:rsid w:val="0076671D"/>
    <w:rsid w:val="0077040D"/>
    <w:rsid w:val="00770A02"/>
    <w:rsid w:val="00777373"/>
    <w:rsid w:val="007773B5"/>
    <w:rsid w:val="007871CF"/>
    <w:rsid w:val="00796ADC"/>
    <w:rsid w:val="007A26C8"/>
    <w:rsid w:val="007A3629"/>
    <w:rsid w:val="007C4DDB"/>
    <w:rsid w:val="007D0EA3"/>
    <w:rsid w:val="007E2E8A"/>
    <w:rsid w:val="007E6787"/>
    <w:rsid w:val="007F7935"/>
    <w:rsid w:val="008015C9"/>
    <w:rsid w:val="00803DF7"/>
    <w:rsid w:val="00811345"/>
    <w:rsid w:val="00812739"/>
    <w:rsid w:val="00814497"/>
    <w:rsid w:val="00814503"/>
    <w:rsid w:val="0081634A"/>
    <w:rsid w:val="00852CF1"/>
    <w:rsid w:val="008562BE"/>
    <w:rsid w:val="00867860"/>
    <w:rsid w:val="00890508"/>
    <w:rsid w:val="00894EFD"/>
    <w:rsid w:val="008A2DF3"/>
    <w:rsid w:val="008B052D"/>
    <w:rsid w:val="008C491F"/>
    <w:rsid w:val="008D1AA1"/>
    <w:rsid w:val="008D3066"/>
    <w:rsid w:val="008D356F"/>
    <w:rsid w:val="008D47C1"/>
    <w:rsid w:val="008D5E33"/>
    <w:rsid w:val="008E2F4F"/>
    <w:rsid w:val="008E39B4"/>
    <w:rsid w:val="008E74F5"/>
    <w:rsid w:val="0090105C"/>
    <w:rsid w:val="00901569"/>
    <w:rsid w:val="0091025D"/>
    <w:rsid w:val="009130CB"/>
    <w:rsid w:val="00913B56"/>
    <w:rsid w:val="00915488"/>
    <w:rsid w:val="0091799E"/>
    <w:rsid w:val="00933C5C"/>
    <w:rsid w:val="0094382E"/>
    <w:rsid w:val="009451F2"/>
    <w:rsid w:val="009650A4"/>
    <w:rsid w:val="00965841"/>
    <w:rsid w:val="00973D28"/>
    <w:rsid w:val="00976669"/>
    <w:rsid w:val="00980D3C"/>
    <w:rsid w:val="0098557A"/>
    <w:rsid w:val="0099278D"/>
    <w:rsid w:val="009B1763"/>
    <w:rsid w:val="009C4F27"/>
    <w:rsid w:val="009D3097"/>
    <w:rsid w:val="009D3564"/>
    <w:rsid w:val="009D367B"/>
    <w:rsid w:val="009E11B0"/>
    <w:rsid w:val="009E2721"/>
    <w:rsid w:val="00A0075D"/>
    <w:rsid w:val="00A06F09"/>
    <w:rsid w:val="00A1256D"/>
    <w:rsid w:val="00A1496F"/>
    <w:rsid w:val="00A22A82"/>
    <w:rsid w:val="00A25183"/>
    <w:rsid w:val="00A27FDD"/>
    <w:rsid w:val="00A32904"/>
    <w:rsid w:val="00A32FA2"/>
    <w:rsid w:val="00A34431"/>
    <w:rsid w:val="00A34FF2"/>
    <w:rsid w:val="00A35B65"/>
    <w:rsid w:val="00A45790"/>
    <w:rsid w:val="00A4751F"/>
    <w:rsid w:val="00A51BF7"/>
    <w:rsid w:val="00A579C7"/>
    <w:rsid w:val="00A62144"/>
    <w:rsid w:val="00A8422E"/>
    <w:rsid w:val="00A92153"/>
    <w:rsid w:val="00AA12EB"/>
    <w:rsid w:val="00AA5327"/>
    <w:rsid w:val="00AB1B4B"/>
    <w:rsid w:val="00AB5627"/>
    <w:rsid w:val="00AC1E70"/>
    <w:rsid w:val="00AC7025"/>
    <w:rsid w:val="00AC73C7"/>
    <w:rsid w:val="00AD4B2C"/>
    <w:rsid w:val="00AD4C54"/>
    <w:rsid w:val="00AE0E77"/>
    <w:rsid w:val="00AF7992"/>
    <w:rsid w:val="00B0273B"/>
    <w:rsid w:val="00B143F1"/>
    <w:rsid w:val="00B1458D"/>
    <w:rsid w:val="00B16B9A"/>
    <w:rsid w:val="00B24634"/>
    <w:rsid w:val="00B30C64"/>
    <w:rsid w:val="00B4449A"/>
    <w:rsid w:val="00B44B5E"/>
    <w:rsid w:val="00B47265"/>
    <w:rsid w:val="00B51932"/>
    <w:rsid w:val="00B529E7"/>
    <w:rsid w:val="00B55A84"/>
    <w:rsid w:val="00B56389"/>
    <w:rsid w:val="00B71A3B"/>
    <w:rsid w:val="00B91D6C"/>
    <w:rsid w:val="00BA46C3"/>
    <w:rsid w:val="00BC4268"/>
    <w:rsid w:val="00BD2897"/>
    <w:rsid w:val="00BD3812"/>
    <w:rsid w:val="00BD628D"/>
    <w:rsid w:val="00BE77F0"/>
    <w:rsid w:val="00BF1BFD"/>
    <w:rsid w:val="00BF76F1"/>
    <w:rsid w:val="00C02FB7"/>
    <w:rsid w:val="00C12F65"/>
    <w:rsid w:val="00C3050D"/>
    <w:rsid w:val="00C30B02"/>
    <w:rsid w:val="00C34494"/>
    <w:rsid w:val="00C3682F"/>
    <w:rsid w:val="00C43AD3"/>
    <w:rsid w:val="00C47349"/>
    <w:rsid w:val="00C53D44"/>
    <w:rsid w:val="00C61B51"/>
    <w:rsid w:val="00C7710B"/>
    <w:rsid w:val="00C80F3A"/>
    <w:rsid w:val="00C851A4"/>
    <w:rsid w:val="00C9023B"/>
    <w:rsid w:val="00C97867"/>
    <w:rsid w:val="00CA5F53"/>
    <w:rsid w:val="00CA7E78"/>
    <w:rsid w:val="00CA7EEE"/>
    <w:rsid w:val="00CB7B9E"/>
    <w:rsid w:val="00CC7FBF"/>
    <w:rsid w:val="00CD7C2E"/>
    <w:rsid w:val="00CE0A65"/>
    <w:rsid w:val="00CE38F6"/>
    <w:rsid w:val="00CF2FBC"/>
    <w:rsid w:val="00CF380D"/>
    <w:rsid w:val="00CF3C32"/>
    <w:rsid w:val="00CF3E5A"/>
    <w:rsid w:val="00D0733C"/>
    <w:rsid w:val="00D07961"/>
    <w:rsid w:val="00D07B27"/>
    <w:rsid w:val="00D12985"/>
    <w:rsid w:val="00D174C1"/>
    <w:rsid w:val="00D3422E"/>
    <w:rsid w:val="00D377FD"/>
    <w:rsid w:val="00D5482F"/>
    <w:rsid w:val="00D57306"/>
    <w:rsid w:val="00D6069D"/>
    <w:rsid w:val="00D61883"/>
    <w:rsid w:val="00D62ED4"/>
    <w:rsid w:val="00D67E65"/>
    <w:rsid w:val="00D7054B"/>
    <w:rsid w:val="00D76117"/>
    <w:rsid w:val="00D85BD6"/>
    <w:rsid w:val="00DA2972"/>
    <w:rsid w:val="00DA435A"/>
    <w:rsid w:val="00DA6918"/>
    <w:rsid w:val="00DB7C15"/>
    <w:rsid w:val="00DC3B94"/>
    <w:rsid w:val="00DC7351"/>
    <w:rsid w:val="00DF0772"/>
    <w:rsid w:val="00DF6410"/>
    <w:rsid w:val="00E01AF6"/>
    <w:rsid w:val="00E053AD"/>
    <w:rsid w:val="00E074EC"/>
    <w:rsid w:val="00E1130D"/>
    <w:rsid w:val="00E15E6A"/>
    <w:rsid w:val="00E21FB5"/>
    <w:rsid w:val="00E31877"/>
    <w:rsid w:val="00E44975"/>
    <w:rsid w:val="00E44A4F"/>
    <w:rsid w:val="00E60139"/>
    <w:rsid w:val="00E72DC0"/>
    <w:rsid w:val="00E7489E"/>
    <w:rsid w:val="00E75B7F"/>
    <w:rsid w:val="00E81884"/>
    <w:rsid w:val="00E82697"/>
    <w:rsid w:val="00E937D6"/>
    <w:rsid w:val="00E94CDA"/>
    <w:rsid w:val="00EB04E2"/>
    <w:rsid w:val="00ED553F"/>
    <w:rsid w:val="00EE2EB0"/>
    <w:rsid w:val="00F04E54"/>
    <w:rsid w:val="00F173FD"/>
    <w:rsid w:val="00F2313C"/>
    <w:rsid w:val="00F27A15"/>
    <w:rsid w:val="00F32DBF"/>
    <w:rsid w:val="00F401D4"/>
    <w:rsid w:val="00F439C3"/>
    <w:rsid w:val="00F4695F"/>
    <w:rsid w:val="00F52C40"/>
    <w:rsid w:val="00F61BBC"/>
    <w:rsid w:val="00F700E2"/>
    <w:rsid w:val="00F8650C"/>
    <w:rsid w:val="00F964D3"/>
    <w:rsid w:val="00FA2430"/>
    <w:rsid w:val="00FA3E2E"/>
    <w:rsid w:val="00FB0E94"/>
    <w:rsid w:val="00FB14C4"/>
    <w:rsid w:val="00FB20B7"/>
    <w:rsid w:val="00FB2D6C"/>
    <w:rsid w:val="00FB2F69"/>
    <w:rsid w:val="00FC6285"/>
    <w:rsid w:val="00FD319D"/>
    <w:rsid w:val="00FE14ED"/>
    <w:rsid w:val="00FE3514"/>
    <w:rsid w:val="00FE6338"/>
  </w:rsids>
  <m:mathPr>
    <m:mathFont m:val="Cambria Math"/>
    <m:brkBin m:val="before"/>
    <m:brkBinSub m:val="--"/>
    <m:smallFrac m:val="off"/>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GB" w:eastAsia="en-GB" w:bidi="en-GB"/>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3C5C"/>
    <w:pPr>
      <w:ind w:firstLine="0"/>
    </w:pPr>
  </w:style>
  <w:style w:type="paragraph" w:styleId="berschrift1">
    <w:name w:val="heading 1"/>
    <w:aliases w:val="Ü1"/>
    <w:basedOn w:val="Standard"/>
    <w:next w:val="Standard"/>
    <w:link w:val="berschrift1Zchn"/>
    <w:uiPriority w:val="9"/>
    <w:qFormat/>
    <w:rsid w:val="00F27A15"/>
    <w:pPr>
      <w:numPr>
        <w:numId w:val="14"/>
      </w:numPr>
      <w:ind w:left="0" w:firstLine="0"/>
      <w:contextualSpacing/>
      <w:outlineLvl w:val="0"/>
    </w:pPr>
    <w:rPr>
      <w:rFonts w:eastAsiaTheme="majorEastAsia" w:cstheme="majorBidi"/>
      <w:b/>
      <w:bCs/>
      <w:color w:val="000000" w:themeColor="text1"/>
      <w:sz w:val="28"/>
    </w:rPr>
  </w:style>
  <w:style w:type="paragraph" w:styleId="berschrift2">
    <w:name w:val="heading 2"/>
    <w:aliases w:val="Ü2"/>
    <w:basedOn w:val="Standard"/>
    <w:next w:val="Standard"/>
    <w:link w:val="berschrift2Zchn"/>
    <w:uiPriority w:val="9"/>
    <w:unhideWhenUsed/>
    <w:qFormat/>
    <w:rsid w:val="00213E73"/>
    <w:pPr>
      <w:numPr>
        <w:numId w:val="15"/>
      </w:numPr>
      <w:ind w:left="709" w:firstLine="0"/>
      <w:outlineLvl w:val="1"/>
    </w:pPr>
    <w:rPr>
      <w:rFonts w:eastAsiaTheme="majorEastAsia" w:cstheme="majorBidi"/>
      <w:b/>
      <w:color w:val="000000" w:themeColor="text1"/>
    </w:rPr>
  </w:style>
  <w:style w:type="paragraph" w:styleId="berschrift3">
    <w:name w:val="heading 3"/>
    <w:aliases w:val="Ü3"/>
    <w:basedOn w:val="Standard"/>
    <w:next w:val="Standard"/>
    <w:link w:val="berschrift3Zchn"/>
    <w:unhideWhenUsed/>
    <w:qFormat/>
    <w:rsid w:val="00213E73"/>
    <w:pPr>
      <w:numPr>
        <w:numId w:val="16"/>
      </w:numPr>
      <w:ind w:left="1418" w:firstLine="0"/>
      <w:outlineLvl w:val="2"/>
    </w:pPr>
    <w:rPr>
      <w:rFonts w:eastAsiaTheme="majorEastAsia" w:cstheme="majorBidi"/>
    </w:rPr>
  </w:style>
  <w:style w:type="paragraph" w:styleId="berschrift4">
    <w:name w:val="heading 4"/>
    <w:basedOn w:val="Standard"/>
    <w:next w:val="Standard"/>
    <w:link w:val="berschrift4Zchn"/>
    <w:uiPriority w:val="9"/>
    <w:unhideWhenUsed/>
    <w:rsid w:val="00F700E2"/>
    <w:pPr>
      <w:numPr>
        <w:ilvl w:val="3"/>
        <w:numId w:val="13"/>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rPr>
  </w:style>
  <w:style w:type="paragraph" w:styleId="berschrift5">
    <w:name w:val="heading 5"/>
    <w:basedOn w:val="Standard"/>
    <w:next w:val="Standard"/>
    <w:link w:val="berschrift5Zchn"/>
    <w:uiPriority w:val="9"/>
    <w:unhideWhenUsed/>
    <w:rsid w:val="00F700E2"/>
    <w:pPr>
      <w:numPr>
        <w:ilvl w:val="4"/>
        <w:numId w:val="13"/>
      </w:numPr>
      <w:spacing w:before="200" w:after="80"/>
      <w:outlineLvl w:val="4"/>
    </w:pPr>
    <w:rPr>
      <w:rFonts w:asciiTheme="majorHAnsi" w:eastAsiaTheme="majorEastAsia" w:hAnsiTheme="majorHAnsi" w:cstheme="majorBidi"/>
      <w:color w:val="4F81BD" w:themeColor="accent1"/>
    </w:rPr>
  </w:style>
  <w:style w:type="paragraph" w:styleId="berschrift6">
    <w:name w:val="heading 6"/>
    <w:basedOn w:val="Standard"/>
    <w:next w:val="Standard"/>
    <w:link w:val="berschrift6Zchn"/>
    <w:uiPriority w:val="9"/>
    <w:semiHidden/>
    <w:unhideWhenUsed/>
    <w:rsid w:val="00F700E2"/>
    <w:pPr>
      <w:numPr>
        <w:ilvl w:val="5"/>
        <w:numId w:val="13"/>
      </w:numPr>
      <w:spacing w:before="280" w:after="100"/>
      <w:outlineLvl w:val="5"/>
    </w:pPr>
    <w:rPr>
      <w:rFonts w:asciiTheme="majorHAnsi" w:eastAsiaTheme="majorEastAsia" w:hAnsiTheme="majorHAnsi" w:cstheme="majorBidi"/>
      <w:i/>
      <w:iCs/>
      <w:color w:val="4F81BD" w:themeColor="accent1"/>
    </w:rPr>
  </w:style>
  <w:style w:type="paragraph" w:styleId="berschrift7">
    <w:name w:val="heading 7"/>
    <w:basedOn w:val="Standard"/>
    <w:next w:val="Standard"/>
    <w:link w:val="berschrift7Zchn"/>
    <w:uiPriority w:val="9"/>
    <w:semiHidden/>
    <w:unhideWhenUsed/>
    <w:qFormat/>
    <w:rsid w:val="00F700E2"/>
    <w:pPr>
      <w:numPr>
        <w:ilvl w:val="6"/>
        <w:numId w:val="13"/>
      </w:numPr>
      <w:spacing w:before="320" w:after="100"/>
      <w:outlineLvl w:val="6"/>
    </w:pPr>
    <w:rPr>
      <w:rFonts w:asciiTheme="majorHAnsi" w:eastAsiaTheme="majorEastAsia" w:hAnsiTheme="majorHAnsi" w:cstheme="majorBidi"/>
      <w:b/>
      <w:bCs/>
      <w:color w:val="9BBB59" w:themeColor="accent3"/>
      <w:sz w:val="20"/>
      <w:szCs w:val="20"/>
    </w:rPr>
  </w:style>
  <w:style w:type="paragraph" w:styleId="berschrift8">
    <w:name w:val="heading 8"/>
    <w:basedOn w:val="Standard"/>
    <w:next w:val="Standard"/>
    <w:link w:val="berschrift8Zchn"/>
    <w:uiPriority w:val="9"/>
    <w:semiHidden/>
    <w:unhideWhenUsed/>
    <w:qFormat/>
    <w:rsid w:val="00F700E2"/>
    <w:pPr>
      <w:numPr>
        <w:ilvl w:val="7"/>
        <w:numId w:val="13"/>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berschrift9">
    <w:name w:val="heading 9"/>
    <w:basedOn w:val="Standard"/>
    <w:next w:val="Standard"/>
    <w:link w:val="berschrift9Zchn"/>
    <w:uiPriority w:val="9"/>
    <w:semiHidden/>
    <w:unhideWhenUsed/>
    <w:qFormat/>
    <w:rsid w:val="00F700E2"/>
    <w:pPr>
      <w:numPr>
        <w:ilvl w:val="8"/>
        <w:numId w:val="13"/>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1 Zchn"/>
    <w:basedOn w:val="Absatz-Standardschriftart"/>
    <w:link w:val="berschrift1"/>
    <w:uiPriority w:val="9"/>
    <w:rsid w:val="00F27A15"/>
    <w:rPr>
      <w:rFonts w:eastAsiaTheme="majorEastAsia" w:cstheme="majorBidi"/>
      <w:b/>
      <w:bCs/>
      <w:color w:val="000000" w:themeColor="text1"/>
      <w:sz w:val="28"/>
      <w:lang w:val="en-GB"/>
    </w:rPr>
  </w:style>
  <w:style w:type="character" w:customStyle="1" w:styleId="berschrift2Zchn">
    <w:name w:val="Überschrift 2 Zchn"/>
    <w:aliases w:val="Ü2 Zchn"/>
    <w:basedOn w:val="Absatz-Standardschriftart"/>
    <w:link w:val="berschrift2"/>
    <w:uiPriority w:val="9"/>
    <w:rsid w:val="00213E73"/>
    <w:rPr>
      <w:rFonts w:eastAsiaTheme="majorEastAsia" w:cstheme="majorBidi"/>
      <w:b/>
      <w:color w:val="000000" w:themeColor="text1"/>
      <w:lang w:val="en-GB"/>
    </w:rPr>
  </w:style>
  <w:style w:type="character" w:customStyle="1" w:styleId="berschrift3Zchn">
    <w:name w:val="Überschrift 3 Zchn"/>
    <w:aliases w:val="Ü3 Zchn"/>
    <w:basedOn w:val="Absatz-Standardschriftart"/>
    <w:link w:val="berschrift3"/>
    <w:uiPriority w:val="9"/>
    <w:rsid w:val="00213E73"/>
    <w:rPr>
      <w:rFonts w:eastAsiaTheme="majorEastAsia" w:cstheme="majorBidi"/>
      <w:lang w:val="en-GB"/>
    </w:rPr>
  </w:style>
  <w:style w:type="character" w:customStyle="1" w:styleId="berschrift4Zchn">
    <w:name w:val="Überschrift 4 Zchn"/>
    <w:basedOn w:val="Absatz-Standardschriftart"/>
    <w:link w:val="berschrift4"/>
    <w:uiPriority w:val="9"/>
    <w:rsid w:val="00F700E2"/>
    <w:rPr>
      <w:rFonts w:asciiTheme="majorHAnsi" w:eastAsiaTheme="majorEastAsia" w:hAnsiTheme="majorHAnsi" w:cstheme="majorBidi"/>
      <w:i/>
      <w:iCs/>
      <w:color w:val="4F81BD" w:themeColor="accent1"/>
      <w:lang w:val="en-GB"/>
    </w:rPr>
  </w:style>
  <w:style w:type="character" w:customStyle="1" w:styleId="berschrift5Zchn">
    <w:name w:val="Überschrift 5 Zchn"/>
    <w:basedOn w:val="Absatz-Standardschriftart"/>
    <w:link w:val="berschrift5"/>
    <w:uiPriority w:val="9"/>
    <w:rsid w:val="00F700E2"/>
    <w:rPr>
      <w:rFonts w:asciiTheme="majorHAnsi" w:eastAsiaTheme="majorEastAsia" w:hAnsiTheme="majorHAnsi" w:cstheme="majorBidi"/>
      <w:color w:val="4F81BD" w:themeColor="accent1"/>
      <w:lang w:val="en-GB"/>
    </w:rPr>
  </w:style>
  <w:style w:type="character" w:customStyle="1" w:styleId="berschrift6Zchn">
    <w:name w:val="Überschrift 6 Zchn"/>
    <w:basedOn w:val="Absatz-Standardschriftart"/>
    <w:link w:val="berschrift6"/>
    <w:uiPriority w:val="9"/>
    <w:semiHidden/>
    <w:rsid w:val="00F700E2"/>
    <w:rPr>
      <w:rFonts w:asciiTheme="majorHAnsi" w:eastAsiaTheme="majorEastAsia" w:hAnsiTheme="majorHAnsi" w:cstheme="majorBidi"/>
      <w:i/>
      <w:iCs/>
      <w:color w:val="4F81BD" w:themeColor="accent1"/>
      <w:lang w:val="en-GB"/>
    </w:rPr>
  </w:style>
  <w:style w:type="character" w:customStyle="1" w:styleId="berschrift7Zchn">
    <w:name w:val="Überschrift 7 Zchn"/>
    <w:basedOn w:val="Absatz-Standardschriftart"/>
    <w:link w:val="berschrift7"/>
    <w:uiPriority w:val="9"/>
    <w:semiHidden/>
    <w:rsid w:val="00F700E2"/>
    <w:rPr>
      <w:rFonts w:asciiTheme="majorHAnsi" w:eastAsiaTheme="majorEastAsia" w:hAnsiTheme="majorHAnsi" w:cstheme="majorBidi"/>
      <w:b/>
      <w:bCs/>
      <w:color w:val="9BBB59" w:themeColor="accent3"/>
      <w:sz w:val="20"/>
      <w:szCs w:val="20"/>
      <w:lang w:val="en-GB"/>
    </w:rPr>
  </w:style>
  <w:style w:type="character" w:customStyle="1" w:styleId="berschrift8Zchn">
    <w:name w:val="Überschrift 8 Zchn"/>
    <w:basedOn w:val="Absatz-Standardschriftart"/>
    <w:link w:val="berschrift8"/>
    <w:uiPriority w:val="9"/>
    <w:semiHidden/>
    <w:rsid w:val="00F700E2"/>
    <w:rPr>
      <w:rFonts w:asciiTheme="majorHAnsi" w:eastAsiaTheme="majorEastAsia" w:hAnsiTheme="majorHAnsi" w:cstheme="majorBidi"/>
      <w:b/>
      <w:bCs/>
      <w:i/>
      <w:iCs/>
      <w:color w:val="9BBB59" w:themeColor="accent3"/>
      <w:sz w:val="20"/>
      <w:szCs w:val="20"/>
      <w:lang w:val="en-GB"/>
    </w:rPr>
  </w:style>
  <w:style w:type="character" w:customStyle="1" w:styleId="berschrift9Zchn">
    <w:name w:val="Überschrift 9 Zchn"/>
    <w:basedOn w:val="Absatz-Standardschriftart"/>
    <w:link w:val="berschrift9"/>
    <w:uiPriority w:val="9"/>
    <w:semiHidden/>
    <w:rsid w:val="00F700E2"/>
    <w:rPr>
      <w:rFonts w:asciiTheme="majorHAnsi" w:eastAsiaTheme="majorEastAsia" w:hAnsiTheme="majorHAnsi" w:cstheme="majorBidi"/>
      <w:i/>
      <w:iCs/>
      <w:color w:val="9BBB59" w:themeColor="accent3"/>
      <w:sz w:val="20"/>
      <w:szCs w:val="20"/>
      <w:lang w:val="en-GB"/>
    </w:rPr>
  </w:style>
  <w:style w:type="paragraph" w:styleId="Beschriftung">
    <w:name w:val="caption"/>
    <w:basedOn w:val="Standard"/>
    <w:next w:val="Standard"/>
    <w:uiPriority w:val="35"/>
    <w:unhideWhenUsed/>
    <w:qFormat/>
    <w:rsid w:val="00F700E2"/>
    <w:rPr>
      <w:b/>
      <w:bCs/>
      <w:sz w:val="18"/>
      <w:szCs w:val="18"/>
    </w:rPr>
  </w:style>
  <w:style w:type="paragraph" w:styleId="Titel">
    <w:name w:val="Title"/>
    <w:basedOn w:val="Standard"/>
    <w:next w:val="Standard"/>
    <w:link w:val="TitelZchn"/>
    <w:uiPriority w:val="10"/>
    <w:qFormat/>
    <w:rsid w:val="00167B0D"/>
    <w:rPr>
      <w:rFonts w:eastAsiaTheme="majorEastAsia" w:cstheme="majorBidi"/>
      <w:b/>
      <w:iCs/>
      <w:sz w:val="28"/>
      <w:szCs w:val="60"/>
    </w:rPr>
  </w:style>
  <w:style w:type="character" w:customStyle="1" w:styleId="TitelZchn">
    <w:name w:val="Titel Zchn"/>
    <w:basedOn w:val="Absatz-Standardschriftart"/>
    <w:link w:val="Titel"/>
    <w:uiPriority w:val="10"/>
    <w:rsid w:val="00167B0D"/>
    <w:rPr>
      <w:rFonts w:eastAsiaTheme="majorEastAsia" w:cstheme="majorBidi"/>
      <w:b/>
      <w:iCs/>
      <w:sz w:val="28"/>
      <w:szCs w:val="60"/>
      <w:lang w:val="en-GB"/>
    </w:rPr>
  </w:style>
  <w:style w:type="paragraph" w:styleId="Untertitel">
    <w:name w:val="Subtitle"/>
    <w:basedOn w:val="Standard"/>
    <w:next w:val="Standard"/>
    <w:link w:val="UntertitelZchn"/>
    <w:uiPriority w:val="11"/>
    <w:qFormat/>
    <w:rsid w:val="00F700E2"/>
    <w:pPr>
      <w:spacing w:before="200" w:after="900"/>
      <w:jc w:val="right"/>
    </w:pPr>
    <w:rPr>
      <w:rFonts w:asciiTheme="minorHAnsi"/>
      <w:i/>
      <w:iCs/>
    </w:rPr>
  </w:style>
  <w:style w:type="character" w:customStyle="1" w:styleId="UntertitelZchn">
    <w:name w:val="Untertitel Zchn"/>
    <w:basedOn w:val="Absatz-Standardschriftart"/>
    <w:link w:val="Untertitel"/>
    <w:uiPriority w:val="11"/>
    <w:rsid w:val="00F700E2"/>
    <w:rPr>
      <w:rFonts w:asciiTheme="minorHAnsi"/>
      <w:i/>
      <w:iCs/>
      <w:sz w:val="24"/>
      <w:szCs w:val="24"/>
    </w:rPr>
  </w:style>
  <w:style w:type="character" w:styleId="Fett">
    <w:name w:val="Strong"/>
    <w:basedOn w:val="Absatz-Standardschriftart"/>
    <w:uiPriority w:val="22"/>
    <w:qFormat/>
    <w:rsid w:val="00F700E2"/>
    <w:rPr>
      <w:b/>
      <w:bCs/>
      <w:spacing w:val="0"/>
    </w:rPr>
  </w:style>
  <w:style w:type="character" w:styleId="Hervorhebung">
    <w:name w:val="Emphasis"/>
    <w:uiPriority w:val="20"/>
    <w:qFormat/>
    <w:rsid w:val="00F700E2"/>
    <w:rPr>
      <w:b/>
      <w:bCs/>
      <w:i/>
      <w:iCs/>
      <w:color w:val="5A5A5A" w:themeColor="text1" w:themeTint="A5"/>
    </w:rPr>
  </w:style>
  <w:style w:type="paragraph" w:styleId="KeinLeerraum">
    <w:name w:val="No Spacing"/>
    <w:basedOn w:val="Standard"/>
    <w:link w:val="KeinLeerraumZchn"/>
    <w:uiPriority w:val="1"/>
    <w:rsid w:val="00F700E2"/>
  </w:style>
  <w:style w:type="character" w:customStyle="1" w:styleId="KeinLeerraumZchn">
    <w:name w:val="Kein Leerraum Zchn"/>
    <w:basedOn w:val="Absatz-Standardschriftart"/>
    <w:link w:val="KeinLeerraum"/>
    <w:uiPriority w:val="1"/>
    <w:rsid w:val="00F700E2"/>
  </w:style>
  <w:style w:type="paragraph" w:styleId="Listenabsatz">
    <w:name w:val="List Paragraph"/>
    <w:basedOn w:val="Standard"/>
    <w:uiPriority w:val="34"/>
    <w:qFormat/>
    <w:rsid w:val="00F700E2"/>
    <w:pPr>
      <w:ind w:left="720"/>
      <w:contextualSpacing/>
    </w:pPr>
  </w:style>
  <w:style w:type="paragraph" w:styleId="Anfhrungszeichen">
    <w:name w:val="Quote"/>
    <w:basedOn w:val="Standard"/>
    <w:next w:val="Standard"/>
    <w:link w:val="AnfhrungszeichenZchn"/>
    <w:uiPriority w:val="29"/>
    <w:qFormat/>
    <w:rsid w:val="00F700E2"/>
    <w:rPr>
      <w:rFonts w:asciiTheme="majorHAnsi" w:eastAsiaTheme="majorEastAsia" w:hAnsiTheme="majorHAnsi" w:cstheme="majorBidi"/>
      <w:i/>
      <w:iCs/>
      <w:color w:val="5A5A5A" w:themeColor="text1" w:themeTint="A5"/>
    </w:rPr>
  </w:style>
  <w:style w:type="character" w:customStyle="1" w:styleId="AnfhrungszeichenZchn">
    <w:name w:val="Anführungszeichen Zchn"/>
    <w:basedOn w:val="Absatz-Standardschriftart"/>
    <w:link w:val="Anfhrungszeichen"/>
    <w:uiPriority w:val="29"/>
    <w:rsid w:val="00F700E2"/>
    <w:rPr>
      <w:rFonts w:asciiTheme="majorHAnsi" w:eastAsiaTheme="majorEastAsia" w:hAnsiTheme="majorHAnsi" w:cstheme="majorBidi"/>
      <w:i/>
      <w:iCs/>
      <w:color w:val="5A5A5A" w:themeColor="text1" w:themeTint="A5"/>
    </w:rPr>
  </w:style>
  <w:style w:type="paragraph" w:styleId="IntensivesAnfhrungszeichen">
    <w:name w:val="Intense Quote"/>
    <w:basedOn w:val="Standard"/>
    <w:next w:val="Standard"/>
    <w:link w:val="IntensivesAnfhrungszeichenZchn"/>
    <w:uiPriority w:val="30"/>
    <w:qFormat/>
    <w:rsid w:val="00F700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ivesAnfhrungszeichenZchn">
    <w:name w:val="Intensives Anführungszeichen Zchn"/>
    <w:basedOn w:val="Absatz-Standardschriftart"/>
    <w:link w:val="IntensivesAnfhrungszeichen"/>
    <w:uiPriority w:val="30"/>
    <w:rsid w:val="00F700E2"/>
    <w:rPr>
      <w:rFonts w:asciiTheme="majorHAnsi" w:eastAsiaTheme="majorEastAsia" w:hAnsiTheme="majorHAnsi" w:cstheme="majorBidi"/>
      <w:i/>
      <w:iCs/>
      <w:color w:val="FFFFFF" w:themeColor="background1"/>
      <w:sz w:val="24"/>
      <w:szCs w:val="24"/>
      <w:shd w:val="clear" w:color="auto" w:fill="4F81BD" w:themeFill="accent1"/>
    </w:rPr>
  </w:style>
  <w:style w:type="character" w:styleId="SchwacheHervorhebung">
    <w:name w:val="Subtle Emphasis"/>
    <w:uiPriority w:val="19"/>
    <w:qFormat/>
    <w:rsid w:val="00F700E2"/>
    <w:rPr>
      <w:i/>
      <w:iCs/>
      <w:color w:val="5A5A5A" w:themeColor="text1" w:themeTint="A5"/>
    </w:rPr>
  </w:style>
  <w:style w:type="character" w:styleId="IntensiveHervorhebung">
    <w:name w:val="Intense Emphasis"/>
    <w:uiPriority w:val="21"/>
    <w:qFormat/>
    <w:rsid w:val="00F700E2"/>
    <w:rPr>
      <w:b/>
      <w:bCs/>
      <w:i/>
      <w:iCs/>
      <w:color w:val="4F81BD" w:themeColor="accent1"/>
      <w:sz w:val="22"/>
      <w:szCs w:val="22"/>
    </w:rPr>
  </w:style>
  <w:style w:type="character" w:styleId="SchwacherVerweis">
    <w:name w:val="Subtle Reference"/>
    <w:uiPriority w:val="31"/>
    <w:qFormat/>
    <w:rsid w:val="00F700E2"/>
    <w:rPr>
      <w:color w:val="auto"/>
      <w:u w:val="single" w:color="9BBB59" w:themeColor="accent3"/>
    </w:rPr>
  </w:style>
  <w:style w:type="character" w:styleId="IntensiverVerweis">
    <w:name w:val="Intense Reference"/>
    <w:basedOn w:val="Absatz-Standardschriftart"/>
    <w:uiPriority w:val="32"/>
    <w:qFormat/>
    <w:rsid w:val="00F700E2"/>
    <w:rPr>
      <w:b/>
      <w:bCs/>
      <w:color w:val="76923C" w:themeColor="accent3" w:themeShade="BF"/>
      <w:u w:val="single" w:color="9BBB59" w:themeColor="accent3"/>
    </w:rPr>
  </w:style>
  <w:style w:type="character" w:styleId="Buchtitel">
    <w:name w:val="Book Title"/>
    <w:basedOn w:val="Absatz-Standardschriftart"/>
    <w:uiPriority w:val="33"/>
    <w:qFormat/>
    <w:rsid w:val="00F700E2"/>
    <w:rPr>
      <w:rFonts w:asciiTheme="majorHAnsi" w:eastAsiaTheme="majorEastAsia" w:hAnsiTheme="majorHAnsi" w:cstheme="majorBidi"/>
      <w:b/>
      <w:bCs/>
      <w:i/>
      <w:iCs/>
      <w:color w:val="auto"/>
    </w:rPr>
  </w:style>
  <w:style w:type="paragraph" w:styleId="Inhaltsverzeichnisberschrift">
    <w:name w:val="TOC Heading"/>
    <w:basedOn w:val="berschrift1"/>
    <w:next w:val="Standard"/>
    <w:uiPriority w:val="39"/>
    <w:unhideWhenUsed/>
    <w:qFormat/>
    <w:rsid w:val="00F700E2"/>
    <w:pPr>
      <w:outlineLvl w:val="9"/>
    </w:pPr>
  </w:style>
  <w:style w:type="paragraph" w:styleId="Kopfzeile">
    <w:name w:val="header"/>
    <w:basedOn w:val="Standard"/>
    <w:link w:val="KopfzeileZchn"/>
    <w:unhideWhenUsed/>
    <w:rsid w:val="00A34431"/>
    <w:pPr>
      <w:tabs>
        <w:tab w:val="center" w:pos="4536"/>
        <w:tab w:val="right" w:pos="9072"/>
      </w:tabs>
    </w:pPr>
  </w:style>
  <w:style w:type="character" w:customStyle="1" w:styleId="KopfzeileZchn">
    <w:name w:val="Kopfzeile Zchn"/>
    <w:basedOn w:val="Absatz-Standardschriftart"/>
    <w:link w:val="Kopfzeile"/>
    <w:uiPriority w:val="99"/>
    <w:rsid w:val="00A34431"/>
    <w:rPr>
      <w:lang w:val="en-GB"/>
    </w:rPr>
  </w:style>
  <w:style w:type="paragraph" w:styleId="Fuzeile">
    <w:name w:val="footer"/>
    <w:basedOn w:val="Standard"/>
    <w:link w:val="FuzeileZchn"/>
    <w:uiPriority w:val="99"/>
    <w:semiHidden/>
    <w:unhideWhenUsed/>
    <w:rsid w:val="00A34431"/>
    <w:pPr>
      <w:tabs>
        <w:tab w:val="center" w:pos="4536"/>
        <w:tab w:val="right" w:pos="9072"/>
      </w:tabs>
    </w:pPr>
  </w:style>
  <w:style w:type="character" w:customStyle="1" w:styleId="FuzeileZchn">
    <w:name w:val="Fußzeile Zchn"/>
    <w:basedOn w:val="Absatz-Standardschriftart"/>
    <w:link w:val="Fuzeile"/>
    <w:uiPriority w:val="99"/>
    <w:semiHidden/>
    <w:rsid w:val="00A34431"/>
    <w:rPr>
      <w:lang w:val="en-GB"/>
    </w:rPr>
  </w:style>
  <w:style w:type="paragraph" w:styleId="Sprechblasentext">
    <w:name w:val="Balloon Text"/>
    <w:basedOn w:val="Standard"/>
    <w:link w:val="SprechblasentextZchn"/>
    <w:uiPriority w:val="99"/>
    <w:semiHidden/>
    <w:unhideWhenUsed/>
    <w:rsid w:val="00D6188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1883"/>
    <w:rPr>
      <w:rFonts w:ascii="Tahoma" w:hAnsi="Tahoma" w:cs="Tahoma"/>
      <w:sz w:val="16"/>
      <w:szCs w:val="16"/>
      <w:lang w:val="en-GB"/>
    </w:rPr>
  </w:style>
  <w:style w:type="paragraph" w:styleId="Verzeichnis1">
    <w:name w:val="toc 1"/>
    <w:basedOn w:val="Standard"/>
    <w:next w:val="Standard"/>
    <w:autoRedefine/>
    <w:uiPriority w:val="39"/>
    <w:unhideWhenUsed/>
    <w:qFormat/>
    <w:rsid w:val="00CA5F53"/>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qFormat/>
    <w:rsid w:val="00CA5F53"/>
    <w:pPr>
      <w:ind w:left="24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qFormat/>
    <w:rsid w:val="00CA5F53"/>
    <w:pPr>
      <w:ind w:left="480"/>
    </w:pPr>
    <w:rPr>
      <w:rFonts w:asciiTheme="minorHAnsi" w:hAnsiTheme="minorHAnsi" w:cstheme="minorHAnsi"/>
      <w:i/>
      <w:iCs/>
      <w:sz w:val="20"/>
      <w:szCs w:val="20"/>
    </w:rPr>
  </w:style>
  <w:style w:type="character" w:styleId="Hyperlink">
    <w:name w:val="Hyperlink"/>
    <w:basedOn w:val="Absatz-Standardschriftart"/>
    <w:uiPriority w:val="99"/>
    <w:unhideWhenUsed/>
    <w:rsid w:val="005B7B13"/>
    <w:rPr>
      <w:color w:val="0000FF" w:themeColor="hyperlink"/>
      <w:u w:val="single"/>
    </w:rPr>
  </w:style>
  <w:style w:type="paragraph" w:styleId="Verzeichnis4">
    <w:name w:val="toc 4"/>
    <w:basedOn w:val="Standard"/>
    <w:next w:val="Standard"/>
    <w:autoRedefine/>
    <w:uiPriority w:val="39"/>
    <w:unhideWhenUsed/>
    <w:rsid w:val="00CA5F53"/>
    <w:pPr>
      <w:ind w:left="72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CA5F53"/>
    <w:pPr>
      <w:ind w:left="96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CA5F53"/>
    <w:pPr>
      <w:ind w:left="12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CA5F53"/>
    <w:pPr>
      <w:ind w:left="144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CA5F53"/>
    <w:pPr>
      <w:ind w:left="168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CA5F53"/>
    <w:pPr>
      <w:ind w:left="1920"/>
    </w:pPr>
    <w:rPr>
      <w:rFonts w:asciiTheme="minorHAnsi" w:hAnsiTheme="minorHAnsi" w:cstheme="minorHAnsi"/>
      <w:sz w:val="18"/>
      <w:szCs w:val="18"/>
    </w:rPr>
  </w:style>
  <w:style w:type="paragraph" w:customStyle="1" w:styleId="EinfacherAbsatz">
    <w:name w:val="[Einfacher Absatz]"/>
    <w:basedOn w:val="Standard"/>
    <w:uiPriority w:val="99"/>
    <w:rsid w:val="0047482A"/>
    <w:pPr>
      <w:autoSpaceDE w:val="0"/>
      <w:autoSpaceDN w:val="0"/>
      <w:adjustRightInd w:val="0"/>
      <w:spacing w:line="288" w:lineRule="auto"/>
      <w:textAlignment w:val="center"/>
    </w:pPr>
    <w:rPr>
      <w:rFonts w:ascii="Times Roman" w:hAnsi="Times Roman" w:cs="Times Roman"/>
      <w:color w:val="000000"/>
    </w:rPr>
  </w:style>
  <w:style w:type="paragraph" w:customStyle="1" w:styleId="Fliesstext">
    <w:name w:val="Fliesstext"/>
    <w:basedOn w:val="Standard"/>
    <w:uiPriority w:val="99"/>
    <w:rsid w:val="0047482A"/>
    <w:pPr>
      <w:autoSpaceDE w:val="0"/>
      <w:autoSpaceDN w:val="0"/>
      <w:adjustRightInd w:val="0"/>
      <w:spacing w:line="240" w:lineRule="atLeast"/>
      <w:jc w:val="both"/>
      <w:textAlignment w:val="baseline"/>
    </w:pPr>
    <w:rPr>
      <w:rFonts w:ascii="Avenir-Book" w:hAnsi="Avenir-Book" w:cs="Avenir-Book"/>
      <w:color w:val="000000"/>
      <w:sz w:val="18"/>
      <w:szCs w:val="18"/>
    </w:rPr>
  </w:style>
  <w:style w:type="paragraph" w:customStyle="1" w:styleId="fliesstextzwischenberschrift">
    <w:name w:val="fliesstext zwischenüberschrift"/>
    <w:basedOn w:val="Fliesstext"/>
    <w:uiPriority w:val="99"/>
    <w:rsid w:val="0047482A"/>
    <w:rPr>
      <w:rFonts w:ascii="Avenir-Heavy" w:hAnsi="Avenir-Heavy" w:cs="Avenir-Heavy"/>
    </w:rPr>
  </w:style>
  <w:style w:type="paragraph" w:styleId="StandardWeb">
    <w:name w:val="Normal (Web)"/>
    <w:basedOn w:val="Standard"/>
    <w:uiPriority w:val="99"/>
    <w:unhideWhenUsed/>
    <w:rsid w:val="00B0273B"/>
    <w:pPr>
      <w:spacing w:before="100" w:beforeAutospacing="1" w:after="100" w:afterAutospacing="1"/>
    </w:pPr>
    <w:rPr>
      <w:rFonts w:ascii="Times New Roman" w:eastAsia="Times New Roman" w:hAnsi="Times New Roman" w:cs="Times New Roman"/>
    </w:rPr>
  </w:style>
  <w:style w:type="table" w:styleId="Tabellengitternetz">
    <w:name w:val="Table Grid"/>
    <w:basedOn w:val="NormaleTabelle"/>
    <w:uiPriority w:val="59"/>
    <w:rsid w:val="00213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213AF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KeinAbsatzformat">
    <w:name w:val="[Kein Absatzformat]"/>
    <w:rsid w:val="00796ADC"/>
    <w:pPr>
      <w:autoSpaceDE w:val="0"/>
      <w:autoSpaceDN w:val="0"/>
      <w:adjustRightInd w:val="0"/>
      <w:spacing w:line="288" w:lineRule="auto"/>
      <w:ind w:firstLine="0"/>
      <w:textAlignment w:val="center"/>
    </w:pPr>
    <w:rPr>
      <w:rFonts w:ascii="Minion Pro" w:hAnsi="Minion Pro" w:cs="Minion Pro"/>
      <w:color w:val="000000"/>
    </w:rPr>
  </w:style>
  <w:style w:type="character" w:customStyle="1" w:styleId="Standard1">
    <w:name w:val="Standard1"/>
    <w:basedOn w:val="Fett"/>
    <w:uiPriority w:val="4"/>
    <w:rsid w:val="00E01AF6"/>
    <w:rPr>
      <w:rFonts w:ascii="Arial" w:hAnsi="Arial"/>
      <w:b w:val="0"/>
      <w:sz w:val="20"/>
    </w:rPr>
  </w:style>
  <w:style w:type="paragraph" w:customStyle="1" w:styleId="bodytext">
    <w:name w:val="bodytext"/>
    <w:basedOn w:val="Standard"/>
    <w:rsid w:val="00E01AF6"/>
    <w:pPr>
      <w:spacing w:before="240" w:after="240"/>
    </w:pPr>
    <w:rPr>
      <w:rFonts w:ascii="Times New Roman" w:eastAsia="Times New Roman" w:hAnsi="Times New Roman" w:cs="Times New Roman"/>
    </w:rPr>
  </w:style>
  <w:style w:type="character" w:customStyle="1" w:styleId="portallogin">
    <w:name w:val="portallogin"/>
    <w:basedOn w:val="Absatz-Standardschriftart"/>
    <w:rsid w:val="00E01AF6"/>
  </w:style>
  <w:style w:type="paragraph" w:styleId="z-Formularbeginn">
    <w:name w:val="HTML Top of Form"/>
    <w:basedOn w:val="Standard"/>
    <w:next w:val="Standard"/>
    <w:link w:val="z-FormularbeginnZchn"/>
    <w:hidden/>
    <w:uiPriority w:val="99"/>
    <w:semiHidden/>
    <w:unhideWhenUsed/>
    <w:rsid w:val="00E01AF6"/>
    <w:pPr>
      <w:pBdr>
        <w:bottom w:val="single" w:sz="6" w:space="1" w:color="auto"/>
      </w:pBdr>
      <w:jc w:val="center"/>
    </w:pPr>
    <w:rPr>
      <w:rFonts w:eastAsia="Times New Roman"/>
      <w:vanish/>
      <w:sz w:val="16"/>
      <w:szCs w:val="16"/>
    </w:rPr>
  </w:style>
  <w:style w:type="character" w:customStyle="1" w:styleId="z-FormularbeginnZchn">
    <w:name w:val="z-Formularbeginn Zchn"/>
    <w:basedOn w:val="Absatz-Standardschriftart"/>
    <w:link w:val="z-Formularbeginn"/>
    <w:uiPriority w:val="99"/>
    <w:semiHidden/>
    <w:rsid w:val="00E01AF6"/>
    <w:rPr>
      <w:rFonts w:eastAsia="Times New Roman"/>
      <w:vanish/>
      <w:sz w:val="16"/>
      <w:szCs w:val="16"/>
      <w:lang w:val="en-GB" w:eastAsia="en-GB" w:bidi="en-GB"/>
    </w:rPr>
  </w:style>
  <w:style w:type="paragraph" w:styleId="z-Formularende">
    <w:name w:val="HTML Bottom of Form"/>
    <w:basedOn w:val="Standard"/>
    <w:next w:val="Standard"/>
    <w:link w:val="z-FormularendeZchn"/>
    <w:hidden/>
    <w:uiPriority w:val="99"/>
    <w:semiHidden/>
    <w:unhideWhenUsed/>
    <w:rsid w:val="00E01AF6"/>
    <w:pPr>
      <w:pBdr>
        <w:top w:val="single" w:sz="6" w:space="1" w:color="auto"/>
      </w:pBdr>
      <w:jc w:val="center"/>
    </w:pPr>
    <w:rPr>
      <w:rFonts w:eastAsia="Times New Roman"/>
      <w:vanish/>
      <w:sz w:val="16"/>
      <w:szCs w:val="16"/>
    </w:rPr>
  </w:style>
  <w:style w:type="character" w:customStyle="1" w:styleId="z-FormularendeZchn">
    <w:name w:val="z-Formularende Zchn"/>
    <w:basedOn w:val="Absatz-Standardschriftart"/>
    <w:link w:val="z-Formularende"/>
    <w:uiPriority w:val="99"/>
    <w:semiHidden/>
    <w:rsid w:val="00E01AF6"/>
    <w:rPr>
      <w:rFonts w:eastAsia="Times New Roman"/>
      <w:vanish/>
      <w:sz w:val="16"/>
      <w:szCs w:val="16"/>
      <w:lang w:val="en-GB" w:eastAsia="en-GB" w:bidi="en-GB"/>
    </w:rPr>
  </w:style>
</w:styles>
</file>

<file path=word/webSettings.xml><?xml version="1.0" encoding="utf-8"?>
<w:webSettings xmlns:r="http://schemas.openxmlformats.org/officeDocument/2006/relationships" xmlns:w="http://schemas.openxmlformats.org/wordprocessingml/2006/main">
  <w:divs>
    <w:div w:id="275453766">
      <w:bodyDiv w:val="1"/>
      <w:marLeft w:val="0"/>
      <w:marRight w:val="0"/>
      <w:marTop w:val="0"/>
      <w:marBottom w:val="0"/>
      <w:divBdr>
        <w:top w:val="none" w:sz="0" w:space="0" w:color="auto"/>
        <w:left w:val="none" w:sz="0" w:space="0" w:color="auto"/>
        <w:bottom w:val="none" w:sz="0" w:space="0" w:color="auto"/>
        <w:right w:val="none" w:sz="0" w:space="0" w:color="auto"/>
      </w:divBdr>
    </w:div>
    <w:div w:id="752971196">
      <w:bodyDiv w:val="1"/>
      <w:marLeft w:val="0"/>
      <w:marRight w:val="0"/>
      <w:marTop w:val="0"/>
      <w:marBottom w:val="0"/>
      <w:divBdr>
        <w:top w:val="none" w:sz="0" w:space="0" w:color="auto"/>
        <w:left w:val="none" w:sz="0" w:space="0" w:color="auto"/>
        <w:bottom w:val="none" w:sz="0" w:space="0" w:color="auto"/>
        <w:right w:val="none" w:sz="0" w:space="0" w:color="auto"/>
      </w:divBdr>
      <w:divsChild>
        <w:div w:id="3482678">
          <w:marLeft w:val="0"/>
          <w:marRight w:val="0"/>
          <w:marTop w:val="120"/>
          <w:marBottom w:val="0"/>
          <w:divBdr>
            <w:top w:val="none" w:sz="0" w:space="0" w:color="auto"/>
            <w:left w:val="none" w:sz="0" w:space="0" w:color="auto"/>
            <w:bottom w:val="none" w:sz="0" w:space="0" w:color="auto"/>
            <w:right w:val="none" w:sz="0" w:space="0" w:color="auto"/>
          </w:divBdr>
          <w:divsChild>
            <w:div w:id="1949001655">
              <w:marLeft w:val="0"/>
              <w:marRight w:val="0"/>
              <w:marTop w:val="240"/>
              <w:marBottom w:val="240"/>
              <w:divBdr>
                <w:top w:val="none" w:sz="0" w:space="0" w:color="auto"/>
                <w:left w:val="none" w:sz="0" w:space="0" w:color="auto"/>
                <w:bottom w:val="none" w:sz="0" w:space="0" w:color="auto"/>
                <w:right w:val="none" w:sz="0" w:space="0" w:color="auto"/>
              </w:divBdr>
              <w:divsChild>
                <w:div w:id="2016683887">
                  <w:marLeft w:val="0"/>
                  <w:marRight w:val="0"/>
                  <w:marTop w:val="0"/>
                  <w:marBottom w:val="0"/>
                  <w:divBdr>
                    <w:top w:val="none" w:sz="0" w:space="0" w:color="auto"/>
                    <w:left w:val="none" w:sz="0" w:space="0" w:color="auto"/>
                    <w:bottom w:val="none" w:sz="0" w:space="0" w:color="auto"/>
                    <w:right w:val="none" w:sz="0" w:space="0" w:color="auto"/>
                  </w:divBdr>
                  <w:divsChild>
                    <w:div w:id="624040201">
                      <w:marLeft w:val="0"/>
                      <w:marRight w:val="0"/>
                      <w:marTop w:val="0"/>
                      <w:marBottom w:val="0"/>
                      <w:divBdr>
                        <w:top w:val="none" w:sz="0" w:space="0" w:color="auto"/>
                        <w:left w:val="none" w:sz="0" w:space="0" w:color="auto"/>
                        <w:bottom w:val="none" w:sz="0" w:space="0" w:color="auto"/>
                        <w:right w:val="none" w:sz="0" w:space="0" w:color="auto"/>
                      </w:divBdr>
                      <w:divsChild>
                        <w:div w:id="836000168">
                          <w:marLeft w:val="0"/>
                          <w:marRight w:val="0"/>
                          <w:marTop w:val="0"/>
                          <w:marBottom w:val="0"/>
                          <w:divBdr>
                            <w:top w:val="none" w:sz="0" w:space="0" w:color="auto"/>
                            <w:left w:val="none" w:sz="0" w:space="0" w:color="auto"/>
                            <w:bottom w:val="none" w:sz="0" w:space="0" w:color="auto"/>
                            <w:right w:val="none" w:sz="0" w:space="0" w:color="auto"/>
                          </w:divBdr>
                          <w:divsChild>
                            <w:div w:id="7446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952334">
      <w:bodyDiv w:val="1"/>
      <w:marLeft w:val="0"/>
      <w:marRight w:val="0"/>
      <w:marTop w:val="0"/>
      <w:marBottom w:val="0"/>
      <w:divBdr>
        <w:top w:val="none" w:sz="0" w:space="0" w:color="auto"/>
        <w:left w:val="none" w:sz="0" w:space="0" w:color="auto"/>
        <w:bottom w:val="none" w:sz="0" w:space="0" w:color="auto"/>
        <w:right w:val="none" w:sz="0" w:space="0" w:color="auto"/>
      </w:divBdr>
    </w:div>
    <w:div w:id="1331787799">
      <w:bodyDiv w:val="1"/>
      <w:marLeft w:val="0"/>
      <w:marRight w:val="0"/>
      <w:marTop w:val="0"/>
      <w:marBottom w:val="0"/>
      <w:divBdr>
        <w:top w:val="none" w:sz="0" w:space="0" w:color="auto"/>
        <w:left w:val="none" w:sz="0" w:space="0" w:color="auto"/>
        <w:bottom w:val="none" w:sz="0" w:space="0" w:color="auto"/>
        <w:right w:val="none" w:sz="0" w:space="0" w:color="auto"/>
      </w:divBdr>
      <w:divsChild>
        <w:div w:id="1954364632">
          <w:marLeft w:val="150"/>
          <w:marRight w:val="0"/>
          <w:marTop w:val="150"/>
          <w:marBottom w:val="0"/>
          <w:divBdr>
            <w:top w:val="none" w:sz="0" w:space="0" w:color="auto"/>
            <w:left w:val="none" w:sz="0" w:space="0" w:color="auto"/>
            <w:bottom w:val="none" w:sz="0" w:space="0" w:color="auto"/>
            <w:right w:val="none" w:sz="0" w:space="0" w:color="auto"/>
          </w:divBdr>
          <w:divsChild>
            <w:div w:id="129633544">
              <w:marLeft w:val="0"/>
              <w:marRight w:val="0"/>
              <w:marTop w:val="1035"/>
              <w:marBottom w:val="0"/>
              <w:divBdr>
                <w:top w:val="none" w:sz="0" w:space="0" w:color="auto"/>
                <w:left w:val="none" w:sz="0" w:space="0" w:color="auto"/>
                <w:bottom w:val="none" w:sz="0" w:space="0" w:color="auto"/>
                <w:right w:val="none" w:sz="0" w:space="0" w:color="auto"/>
              </w:divBdr>
              <w:divsChild>
                <w:div w:id="298808331">
                  <w:marLeft w:val="0"/>
                  <w:marRight w:val="150"/>
                  <w:marTop w:val="0"/>
                  <w:marBottom w:val="0"/>
                  <w:divBdr>
                    <w:top w:val="none" w:sz="0" w:space="0" w:color="auto"/>
                    <w:left w:val="none" w:sz="0" w:space="0" w:color="auto"/>
                    <w:bottom w:val="none" w:sz="0" w:space="0" w:color="auto"/>
                    <w:right w:val="none" w:sz="0" w:space="0" w:color="auto"/>
                  </w:divBdr>
                  <w:divsChild>
                    <w:div w:id="1524703391">
                      <w:marLeft w:val="0"/>
                      <w:marRight w:val="0"/>
                      <w:marTop w:val="0"/>
                      <w:marBottom w:val="300"/>
                      <w:divBdr>
                        <w:top w:val="none" w:sz="0" w:space="0" w:color="auto"/>
                        <w:left w:val="none" w:sz="0" w:space="0" w:color="auto"/>
                        <w:bottom w:val="none" w:sz="0" w:space="0" w:color="auto"/>
                        <w:right w:val="none" w:sz="0" w:space="0" w:color="auto"/>
                      </w:divBdr>
                      <w:divsChild>
                        <w:div w:id="6073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20013">
      <w:bodyDiv w:val="1"/>
      <w:marLeft w:val="0"/>
      <w:marRight w:val="0"/>
      <w:marTop w:val="0"/>
      <w:marBottom w:val="0"/>
      <w:divBdr>
        <w:top w:val="none" w:sz="0" w:space="0" w:color="auto"/>
        <w:left w:val="none" w:sz="0" w:space="0" w:color="auto"/>
        <w:bottom w:val="none" w:sz="0" w:space="0" w:color="auto"/>
        <w:right w:val="none" w:sz="0" w:space="0" w:color="auto"/>
      </w:divBdr>
      <w:divsChild>
        <w:div w:id="456458880">
          <w:marLeft w:val="0"/>
          <w:marRight w:val="0"/>
          <w:marTop w:val="109"/>
          <w:marBottom w:val="0"/>
          <w:divBdr>
            <w:top w:val="none" w:sz="0" w:space="0" w:color="auto"/>
            <w:left w:val="none" w:sz="0" w:space="0" w:color="auto"/>
            <w:bottom w:val="none" w:sz="0" w:space="0" w:color="auto"/>
            <w:right w:val="none" w:sz="0" w:space="0" w:color="auto"/>
          </w:divBdr>
          <w:divsChild>
            <w:div w:id="1091778461">
              <w:marLeft w:val="0"/>
              <w:marRight w:val="0"/>
              <w:marTop w:val="218"/>
              <w:marBottom w:val="218"/>
              <w:divBdr>
                <w:top w:val="none" w:sz="0" w:space="0" w:color="auto"/>
                <w:left w:val="none" w:sz="0" w:space="0" w:color="auto"/>
                <w:bottom w:val="none" w:sz="0" w:space="0" w:color="auto"/>
                <w:right w:val="none" w:sz="0" w:space="0" w:color="auto"/>
              </w:divBdr>
              <w:divsChild>
                <w:div w:id="488249894">
                  <w:marLeft w:val="0"/>
                  <w:marRight w:val="0"/>
                  <w:marTop w:val="0"/>
                  <w:marBottom w:val="0"/>
                  <w:divBdr>
                    <w:top w:val="none" w:sz="0" w:space="0" w:color="auto"/>
                    <w:left w:val="none" w:sz="0" w:space="0" w:color="auto"/>
                    <w:bottom w:val="none" w:sz="0" w:space="0" w:color="auto"/>
                    <w:right w:val="none" w:sz="0" w:space="0" w:color="auto"/>
                  </w:divBdr>
                  <w:divsChild>
                    <w:div w:id="404574568">
                      <w:marLeft w:val="0"/>
                      <w:marRight w:val="0"/>
                      <w:marTop w:val="0"/>
                      <w:marBottom w:val="0"/>
                      <w:divBdr>
                        <w:top w:val="none" w:sz="0" w:space="0" w:color="auto"/>
                        <w:left w:val="none" w:sz="0" w:space="0" w:color="auto"/>
                        <w:bottom w:val="none" w:sz="0" w:space="0" w:color="auto"/>
                        <w:right w:val="none" w:sz="0" w:space="0" w:color="auto"/>
                      </w:divBdr>
                      <w:divsChild>
                        <w:div w:id="1914121149">
                          <w:marLeft w:val="0"/>
                          <w:marRight w:val="0"/>
                          <w:marTop w:val="0"/>
                          <w:marBottom w:val="0"/>
                          <w:divBdr>
                            <w:top w:val="none" w:sz="0" w:space="0" w:color="auto"/>
                            <w:left w:val="none" w:sz="0" w:space="0" w:color="auto"/>
                            <w:bottom w:val="none" w:sz="0" w:space="0" w:color="auto"/>
                            <w:right w:val="none" w:sz="0" w:space="0" w:color="auto"/>
                          </w:divBdr>
                          <w:divsChild>
                            <w:div w:id="1528299846">
                              <w:marLeft w:val="0"/>
                              <w:marRight w:val="0"/>
                              <w:marTop w:val="0"/>
                              <w:marBottom w:val="0"/>
                              <w:divBdr>
                                <w:top w:val="none" w:sz="0" w:space="0" w:color="auto"/>
                                <w:left w:val="none" w:sz="0" w:space="0" w:color="auto"/>
                                <w:bottom w:val="none" w:sz="0" w:space="0" w:color="auto"/>
                                <w:right w:val="none" w:sz="0" w:space="0" w:color="auto"/>
                              </w:divBdr>
                              <w:divsChild>
                                <w:div w:id="9120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364117">
                  <w:marLeft w:val="0"/>
                  <w:marRight w:val="0"/>
                  <w:marTop w:val="0"/>
                  <w:marBottom w:val="0"/>
                  <w:divBdr>
                    <w:top w:val="none" w:sz="0" w:space="0" w:color="auto"/>
                    <w:left w:val="none" w:sz="0" w:space="0" w:color="auto"/>
                    <w:bottom w:val="none" w:sz="0" w:space="0" w:color="auto"/>
                    <w:right w:val="none" w:sz="0" w:space="0" w:color="auto"/>
                  </w:divBdr>
                  <w:divsChild>
                    <w:div w:id="971591519">
                      <w:marLeft w:val="0"/>
                      <w:marRight w:val="0"/>
                      <w:marTop w:val="0"/>
                      <w:marBottom w:val="0"/>
                      <w:divBdr>
                        <w:top w:val="none" w:sz="0" w:space="0" w:color="auto"/>
                        <w:left w:val="none" w:sz="0" w:space="0" w:color="auto"/>
                        <w:bottom w:val="none" w:sz="0" w:space="0" w:color="auto"/>
                        <w:right w:val="none" w:sz="0" w:space="0" w:color="auto"/>
                      </w:divBdr>
                      <w:divsChild>
                        <w:div w:id="219754114">
                          <w:marLeft w:val="0"/>
                          <w:marRight w:val="0"/>
                          <w:marTop w:val="0"/>
                          <w:marBottom w:val="0"/>
                          <w:divBdr>
                            <w:top w:val="none" w:sz="0" w:space="0" w:color="auto"/>
                            <w:left w:val="none" w:sz="0" w:space="0" w:color="auto"/>
                            <w:bottom w:val="none" w:sz="0" w:space="0" w:color="auto"/>
                            <w:right w:val="none" w:sz="0" w:space="0" w:color="auto"/>
                          </w:divBdr>
                          <w:divsChild>
                            <w:div w:id="705568427">
                              <w:marLeft w:val="0"/>
                              <w:marRight w:val="0"/>
                              <w:marTop w:val="0"/>
                              <w:marBottom w:val="0"/>
                              <w:divBdr>
                                <w:top w:val="none" w:sz="0" w:space="0" w:color="auto"/>
                                <w:left w:val="none" w:sz="0" w:space="0" w:color="auto"/>
                                <w:bottom w:val="none" w:sz="0" w:space="0" w:color="auto"/>
                                <w:right w:val="none" w:sz="0" w:space="0" w:color="auto"/>
                              </w:divBdr>
                              <w:divsChild>
                                <w:div w:id="81306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2531">
                  <w:marLeft w:val="0"/>
                  <w:marRight w:val="0"/>
                  <w:marTop w:val="0"/>
                  <w:marBottom w:val="0"/>
                  <w:divBdr>
                    <w:top w:val="none" w:sz="0" w:space="0" w:color="auto"/>
                    <w:left w:val="none" w:sz="0" w:space="0" w:color="auto"/>
                    <w:bottom w:val="none" w:sz="0" w:space="0" w:color="auto"/>
                    <w:right w:val="none" w:sz="0" w:space="0" w:color="auto"/>
                  </w:divBdr>
                  <w:divsChild>
                    <w:div w:id="1568878999">
                      <w:marLeft w:val="0"/>
                      <w:marRight w:val="0"/>
                      <w:marTop w:val="0"/>
                      <w:marBottom w:val="0"/>
                      <w:divBdr>
                        <w:top w:val="none" w:sz="0" w:space="0" w:color="auto"/>
                        <w:left w:val="none" w:sz="0" w:space="0" w:color="auto"/>
                        <w:bottom w:val="none" w:sz="0" w:space="0" w:color="auto"/>
                        <w:right w:val="none" w:sz="0" w:space="0" w:color="auto"/>
                      </w:divBdr>
                      <w:divsChild>
                        <w:div w:id="1596668711">
                          <w:marLeft w:val="0"/>
                          <w:marRight w:val="0"/>
                          <w:marTop w:val="0"/>
                          <w:marBottom w:val="0"/>
                          <w:divBdr>
                            <w:top w:val="none" w:sz="0" w:space="0" w:color="auto"/>
                            <w:left w:val="none" w:sz="0" w:space="0" w:color="auto"/>
                            <w:bottom w:val="none" w:sz="0" w:space="0" w:color="auto"/>
                            <w:right w:val="none" w:sz="0" w:space="0" w:color="auto"/>
                          </w:divBdr>
                          <w:divsChild>
                            <w:div w:id="492184237">
                              <w:marLeft w:val="0"/>
                              <w:marRight w:val="0"/>
                              <w:marTop w:val="0"/>
                              <w:marBottom w:val="0"/>
                              <w:divBdr>
                                <w:top w:val="none" w:sz="0" w:space="0" w:color="auto"/>
                                <w:left w:val="none" w:sz="0" w:space="0" w:color="auto"/>
                                <w:bottom w:val="none" w:sz="0" w:space="0" w:color="auto"/>
                                <w:right w:val="none" w:sz="0" w:space="0" w:color="auto"/>
                              </w:divBdr>
                              <w:divsChild>
                                <w:div w:id="20713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37586">
                  <w:marLeft w:val="0"/>
                  <w:marRight w:val="0"/>
                  <w:marTop w:val="0"/>
                  <w:marBottom w:val="0"/>
                  <w:divBdr>
                    <w:top w:val="none" w:sz="0" w:space="0" w:color="auto"/>
                    <w:left w:val="none" w:sz="0" w:space="0" w:color="auto"/>
                    <w:bottom w:val="none" w:sz="0" w:space="0" w:color="auto"/>
                    <w:right w:val="none" w:sz="0" w:space="0" w:color="auto"/>
                  </w:divBdr>
                  <w:divsChild>
                    <w:div w:id="495387213">
                      <w:marLeft w:val="0"/>
                      <w:marRight w:val="0"/>
                      <w:marTop w:val="0"/>
                      <w:marBottom w:val="0"/>
                      <w:divBdr>
                        <w:top w:val="none" w:sz="0" w:space="0" w:color="auto"/>
                        <w:left w:val="none" w:sz="0" w:space="0" w:color="auto"/>
                        <w:bottom w:val="none" w:sz="0" w:space="0" w:color="auto"/>
                        <w:right w:val="none" w:sz="0" w:space="0" w:color="auto"/>
                      </w:divBdr>
                      <w:divsChild>
                        <w:div w:id="482743835">
                          <w:marLeft w:val="0"/>
                          <w:marRight w:val="0"/>
                          <w:marTop w:val="0"/>
                          <w:marBottom w:val="0"/>
                          <w:divBdr>
                            <w:top w:val="none" w:sz="0" w:space="0" w:color="auto"/>
                            <w:left w:val="none" w:sz="0" w:space="0" w:color="auto"/>
                            <w:bottom w:val="none" w:sz="0" w:space="0" w:color="auto"/>
                            <w:right w:val="none" w:sz="0" w:space="0" w:color="auto"/>
                          </w:divBdr>
                          <w:divsChild>
                            <w:div w:id="1331979345">
                              <w:marLeft w:val="0"/>
                              <w:marRight w:val="0"/>
                              <w:marTop w:val="0"/>
                              <w:marBottom w:val="0"/>
                              <w:divBdr>
                                <w:top w:val="none" w:sz="0" w:space="0" w:color="auto"/>
                                <w:left w:val="none" w:sz="0" w:space="0" w:color="auto"/>
                                <w:bottom w:val="none" w:sz="0" w:space="0" w:color="auto"/>
                                <w:right w:val="none" w:sz="0" w:space="0" w:color="auto"/>
                              </w:divBdr>
                              <w:divsChild>
                                <w:div w:id="9629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49926">
                  <w:marLeft w:val="0"/>
                  <w:marRight w:val="0"/>
                  <w:marTop w:val="0"/>
                  <w:marBottom w:val="0"/>
                  <w:divBdr>
                    <w:top w:val="none" w:sz="0" w:space="0" w:color="auto"/>
                    <w:left w:val="none" w:sz="0" w:space="0" w:color="auto"/>
                    <w:bottom w:val="none" w:sz="0" w:space="0" w:color="auto"/>
                    <w:right w:val="none" w:sz="0" w:space="0" w:color="auto"/>
                  </w:divBdr>
                  <w:divsChild>
                    <w:div w:id="653483956">
                      <w:marLeft w:val="0"/>
                      <w:marRight w:val="0"/>
                      <w:marTop w:val="0"/>
                      <w:marBottom w:val="0"/>
                      <w:divBdr>
                        <w:top w:val="none" w:sz="0" w:space="0" w:color="auto"/>
                        <w:left w:val="none" w:sz="0" w:space="0" w:color="auto"/>
                        <w:bottom w:val="none" w:sz="0" w:space="0" w:color="auto"/>
                        <w:right w:val="none" w:sz="0" w:space="0" w:color="auto"/>
                      </w:divBdr>
                      <w:divsChild>
                        <w:div w:id="1722436284">
                          <w:marLeft w:val="0"/>
                          <w:marRight w:val="0"/>
                          <w:marTop w:val="0"/>
                          <w:marBottom w:val="0"/>
                          <w:divBdr>
                            <w:top w:val="none" w:sz="0" w:space="0" w:color="auto"/>
                            <w:left w:val="none" w:sz="0" w:space="0" w:color="auto"/>
                            <w:bottom w:val="none" w:sz="0" w:space="0" w:color="auto"/>
                            <w:right w:val="none" w:sz="0" w:space="0" w:color="auto"/>
                          </w:divBdr>
                          <w:divsChild>
                            <w:div w:id="794904544">
                              <w:marLeft w:val="0"/>
                              <w:marRight w:val="0"/>
                              <w:marTop w:val="0"/>
                              <w:marBottom w:val="0"/>
                              <w:divBdr>
                                <w:top w:val="none" w:sz="0" w:space="0" w:color="auto"/>
                                <w:left w:val="none" w:sz="0" w:space="0" w:color="auto"/>
                                <w:bottom w:val="none" w:sz="0" w:space="0" w:color="auto"/>
                                <w:right w:val="none" w:sz="0" w:space="0" w:color="auto"/>
                              </w:divBdr>
                              <w:divsChild>
                                <w:div w:id="7188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76879">
                  <w:marLeft w:val="0"/>
                  <w:marRight w:val="0"/>
                  <w:marTop w:val="0"/>
                  <w:marBottom w:val="0"/>
                  <w:divBdr>
                    <w:top w:val="none" w:sz="0" w:space="0" w:color="auto"/>
                    <w:left w:val="none" w:sz="0" w:space="0" w:color="auto"/>
                    <w:bottom w:val="none" w:sz="0" w:space="0" w:color="auto"/>
                    <w:right w:val="none" w:sz="0" w:space="0" w:color="auto"/>
                  </w:divBdr>
                  <w:divsChild>
                    <w:div w:id="972364511">
                      <w:marLeft w:val="0"/>
                      <w:marRight w:val="0"/>
                      <w:marTop w:val="0"/>
                      <w:marBottom w:val="0"/>
                      <w:divBdr>
                        <w:top w:val="none" w:sz="0" w:space="0" w:color="auto"/>
                        <w:left w:val="none" w:sz="0" w:space="0" w:color="auto"/>
                        <w:bottom w:val="none" w:sz="0" w:space="0" w:color="auto"/>
                        <w:right w:val="none" w:sz="0" w:space="0" w:color="auto"/>
                      </w:divBdr>
                      <w:divsChild>
                        <w:div w:id="673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586479">
      <w:bodyDiv w:val="1"/>
      <w:marLeft w:val="0"/>
      <w:marRight w:val="0"/>
      <w:marTop w:val="0"/>
      <w:marBottom w:val="0"/>
      <w:divBdr>
        <w:top w:val="none" w:sz="0" w:space="0" w:color="auto"/>
        <w:left w:val="none" w:sz="0" w:space="0" w:color="auto"/>
        <w:bottom w:val="none" w:sz="0" w:space="0" w:color="auto"/>
        <w:right w:val="none" w:sz="0" w:space="0" w:color="auto"/>
      </w:divBdr>
    </w:div>
    <w:div w:id="203961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meusburg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5F0160B-F23A-49B8-82FE-ADBB6C376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3422</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Meusburger</dc:creator>
  <cp:lastModifiedBy>KLL</cp:lastModifiedBy>
  <cp:revision>2</cp:revision>
  <cp:lastPrinted>2016-04-14T07:21:00Z</cp:lastPrinted>
  <dcterms:created xsi:type="dcterms:W3CDTF">2017-05-18T07:35:00Z</dcterms:created>
  <dcterms:modified xsi:type="dcterms:W3CDTF">2017-05-18T07:35:00Z</dcterms:modified>
</cp:coreProperties>
</file>