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9AEB5" w14:textId="77777777" w:rsidR="00180DD8" w:rsidRPr="00A56C3D" w:rsidRDefault="00180DD8" w:rsidP="004B1DA7">
      <w:pPr>
        <w:pStyle w:val="EinfAbs"/>
        <w:jc w:val="both"/>
        <w:rPr>
          <w:rFonts w:ascii="Arial" w:hAnsi="Arial" w:cs="Arial"/>
          <w:b/>
          <w:bCs/>
        </w:rPr>
      </w:pPr>
    </w:p>
    <w:p w14:paraId="7BDFFBF7" w14:textId="77777777" w:rsidR="00180DD8" w:rsidRPr="00A56C3D" w:rsidRDefault="00180DD8" w:rsidP="004B1DA7">
      <w:pPr>
        <w:pStyle w:val="EinfAbs"/>
        <w:jc w:val="both"/>
        <w:rPr>
          <w:rFonts w:ascii="Arial" w:hAnsi="Arial" w:cs="Arial"/>
          <w:b/>
          <w:bCs/>
        </w:rPr>
      </w:pPr>
      <w:r>
        <w:rPr>
          <w:rFonts w:ascii="Arial" w:hAnsi="Arial"/>
          <w:b/>
          <w:bCs/>
        </w:rPr>
        <w:t>Press Release</w:t>
      </w:r>
      <w:bookmarkStart w:id="0" w:name="_GoBack"/>
      <w:bookmarkEnd w:id="0"/>
    </w:p>
    <w:p w14:paraId="5AD23BFD" w14:textId="4072435B" w:rsidR="00180DD8" w:rsidRPr="00B368B9" w:rsidRDefault="00180DD8" w:rsidP="004B1DA7">
      <w:pPr>
        <w:spacing w:line="360" w:lineRule="auto"/>
        <w:jc w:val="both"/>
        <w:rPr>
          <w:rStyle w:val="Standard1"/>
          <w:rFonts w:cs="Arial"/>
          <w:i/>
          <w:sz w:val="22"/>
          <w:szCs w:val="28"/>
        </w:rPr>
      </w:pPr>
      <w:r>
        <w:rPr>
          <w:sz w:val="16"/>
          <w:szCs w:val="16"/>
        </w:rPr>
        <w:t>Wolfurt, 23.04.2019</w:t>
      </w:r>
    </w:p>
    <w:p w14:paraId="4E5440FC" w14:textId="77777777" w:rsidR="00180DD8" w:rsidRDefault="00180DD8" w:rsidP="004B1DA7">
      <w:pPr>
        <w:spacing w:line="360" w:lineRule="auto"/>
        <w:jc w:val="both"/>
        <w:rPr>
          <w:rStyle w:val="Standard1"/>
          <w:rFonts w:cs="Arial"/>
          <w:i/>
          <w:sz w:val="22"/>
          <w:szCs w:val="28"/>
        </w:rPr>
      </w:pPr>
    </w:p>
    <w:p w14:paraId="114DE8DA" w14:textId="77777777" w:rsidR="00B368B9" w:rsidRPr="00B368B9" w:rsidRDefault="007B3295" w:rsidP="004B1DA7">
      <w:pPr>
        <w:autoSpaceDE w:val="0"/>
        <w:autoSpaceDN w:val="0"/>
        <w:adjustRightInd w:val="0"/>
        <w:jc w:val="both"/>
        <w:rPr>
          <w:rStyle w:val="Standard1"/>
          <w:b/>
          <w:color w:val="00A4A4"/>
          <w:sz w:val="30"/>
          <w:szCs w:val="30"/>
        </w:rPr>
      </w:pPr>
      <w:r>
        <w:rPr>
          <w:rStyle w:val="Standard1"/>
          <w:b/>
          <w:color w:val="00A4A4"/>
          <w:sz w:val="30"/>
          <w:szCs w:val="30"/>
        </w:rPr>
        <w:t>Offset cutting punches at Meusburger</w:t>
      </w:r>
    </w:p>
    <w:p w14:paraId="74EABCD9" w14:textId="77777777" w:rsidR="008F10DC" w:rsidRPr="00A56C3D" w:rsidRDefault="008F10DC" w:rsidP="004B1DA7">
      <w:pPr>
        <w:jc w:val="both"/>
        <w:rPr>
          <w:rStyle w:val="Standard1"/>
          <w:rFonts w:cs="Arial"/>
          <w:b/>
          <w:sz w:val="28"/>
          <w:szCs w:val="28"/>
        </w:rPr>
      </w:pPr>
    </w:p>
    <w:p w14:paraId="6C5BBFE0" w14:textId="56CDF46C" w:rsidR="00B368B9" w:rsidRPr="00B368B9" w:rsidRDefault="007B3295" w:rsidP="004B1DA7">
      <w:pPr>
        <w:jc w:val="both"/>
        <w:rPr>
          <w:rStyle w:val="Standard1"/>
          <w:rFonts w:cs="Arial"/>
          <w:b/>
          <w:szCs w:val="22"/>
        </w:rPr>
      </w:pPr>
      <w:r>
        <w:rPr>
          <w:rStyle w:val="Standard1"/>
          <w:b/>
        </w:rPr>
        <w:t xml:space="preserve">With the offset cutting punches from Meusburger there are many possibilities to configure the contour of cutting punches individually according to your needs. In addition, different materials and head shapes as well as coatings are available. These can be selected quickly and easily using the cutting punches configurator. Thanks to in-house production, Meusburger </w:t>
      </w:r>
      <w:r w:rsidR="00CB796F">
        <w:rPr>
          <w:rStyle w:val="Standard1"/>
          <w:b/>
        </w:rPr>
        <w:t xml:space="preserve">offers </w:t>
      </w:r>
      <w:r>
        <w:rPr>
          <w:rStyle w:val="Standard1"/>
          <w:b/>
        </w:rPr>
        <w:t>maximum precision and short lead times.</w:t>
      </w:r>
    </w:p>
    <w:p w14:paraId="16DCD5B6" w14:textId="77777777" w:rsidR="00A04B66" w:rsidRDefault="00A04B66" w:rsidP="004B1DA7">
      <w:pPr>
        <w:jc w:val="both"/>
        <w:rPr>
          <w:rStyle w:val="Standard1"/>
          <w:rFonts w:cs="Arial"/>
        </w:rPr>
      </w:pPr>
    </w:p>
    <w:p w14:paraId="30FF58CC" w14:textId="77777777" w:rsidR="00A04B66" w:rsidRPr="00A04B66" w:rsidRDefault="003C543B" w:rsidP="004B1DA7">
      <w:pPr>
        <w:jc w:val="both"/>
        <w:rPr>
          <w:rStyle w:val="Standard1"/>
          <w:rFonts w:cs="Arial"/>
          <w:b/>
        </w:rPr>
      </w:pPr>
      <w:r>
        <w:rPr>
          <w:rStyle w:val="Standard1"/>
          <w:b/>
        </w:rPr>
        <w:t>Five different contours</w:t>
      </w:r>
    </w:p>
    <w:p w14:paraId="4EFE4DFE" w14:textId="77777777" w:rsidR="003D7DAD" w:rsidRDefault="003D7DAD" w:rsidP="004B1DA7">
      <w:pPr>
        <w:jc w:val="both"/>
        <w:rPr>
          <w:rFonts w:cs="Arial"/>
        </w:rPr>
      </w:pPr>
      <w:r>
        <w:t>There are five different contours to choose from: round offset, oblong hole, rectangle, hexagon, and round flat. Anti-rotation protection on the head with optionally 0° or 90° to the contour can also be selected.</w:t>
      </w:r>
    </w:p>
    <w:p w14:paraId="0D02F8D8" w14:textId="77777777" w:rsidR="003D7DAD" w:rsidRDefault="003D7DAD" w:rsidP="004B1DA7">
      <w:pPr>
        <w:jc w:val="both"/>
        <w:rPr>
          <w:rFonts w:cs="Arial"/>
          <w:lang w:bidi="en-US"/>
        </w:rPr>
      </w:pPr>
    </w:p>
    <w:p w14:paraId="46113BB4" w14:textId="77777777" w:rsidR="00062FB4" w:rsidRPr="00A04B66" w:rsidRDefault="00062FB4" w:rsidP="00062FB4">
      <w:pPr>
        <w:jc w:val="both"/>
        <w:rPr>
          <w:rStyle w:val="Standard1"/>
          <w:rFonts w:cs="Arial"/>
          <w:b/>
          <w:szCs w:val="22"/>
        </w:rPr>
      </w:pPr>
      <w:r>
        <w:rPr>
          <w:rStyle w:val="Standard1"/>
          <w:b/>
          <w:szCs w:val="22"/>
        </w:rPr>
        <w:t>Different materials and head shapes</w:t>
      </w:r>
    </w:p>
    <w:p w14:paraId="1E2C3BF0" w14:textId="77777777" w:rsidR="00062FB4" w:rsidRDefault="00062FB4" w:rsidP="00062FB4">
      <w:pPr>
        <w:jc w:val="both"/>
        <w:rPr>
          <w:rFonts w:cs="Arial"/>
        </w:rPr>
      </w:pPr>
      <w:r>
        <w:t xml:space="preserve">In order to meet different requirements when selecting the material of the cutting punch, Meusburger offers the offset cutting punches in the materials 1.3343 (HSS) </w:t>
      </w:r>
      <w:r>
        <w:rPr>
          <w:color w:val="000000" w:themeColor="text1"/>
        </w:rPr>
        <w:t xml:space="preserve">and </w:t>
      </w:r>
      <w:r>
        <w:t xml:space="preserve">1.3344 (PM23). </w:t>
      </w:r>
    </w:p>
    <w:p w14:paraId="22042DF9" w14:textId="3626A907" w:rsidR="00062FB4" w:rsidRDefault="00062FB4" w:rsidP="00062FB4">
      <w:pPr>
        <w:jc w:val="both"/>
        <w:rPr>
          <w:rFonts w:cs="Arial"/>
        </w:rPr>
      </w:pPr>
      <w:r>
        <w:t>The cutting punches are available with cylindrical, conical, as well as bottle-neck head shapes. For the selection of the correct head shape, the space requirement of the head and the retracting forces during the stamping process are decisive.</w:t>
      </w:r>
    </w:p>
    <w:p w14:paraId="15645D63" w14:textId="77777777" w:rsidR="00062FB4" w:rsidRDefault="00062FB4" w:rsidP="004B1DA7">
      <w:pPr>
        <w:jc w:val="both"/>
        <w:rPr>
          <w:rFonts w:cs="Arial"/>
          <w:lang w:bidi="en-US"/>
        </w:rPr>
      </w:pPr>
    </w:p>
    <w:p w14:paraId="465F4DB8" w14:textId="77777777" w:rsidR="003D7DAD" w:rsidRPr="003D7DAD" w:rsidRDefault="003D7DAD" w:rsidP="004B1DA7">
      <w:pPr>
        <w:jc w:val="both"/>
        <w:rPr>
          <w:rFonts w:cs="Arial"/>
          <w:b/>
        </w:rPr>
      </w:pPr>
      <w:r>
        <w:rPr>
          <w:b/>
        </w:rPr>
        <w:t>Coating for maximum service life</w:t>
      </w:r>
      <w:r>
        <w:rPr>
          <w:b/>
          <w:color w:val="000000" w:themeColor="text1"/>
        </w:rPr>
        <w:t xml:space="preserve"> </w:t>
      </w:r>
    </w:p>
    <w:p w14:paraId="513572DF" w14:textId="042F4A90" w:rsidR="003D7DAD" w:rsidRDefault="003D7DAD" w:rsidP="004B1DA7">
      <w:pPr>
        <w:jc w:val="both"/>
        <w:rPr>
          <w:rFonts w:cs="Arial"/>
        </w:rPr>
      </w:pPr>
      <w:r>
        <w:t xml:space="preserve">With the TiN and AlCrN coating, </w:t>
      </w:r>
      <w:r w:rsidR="001B33F2">
        <w:t xml:space="preserve">a </w:t>
      </w:r>
      <w:r>
        <w:t xml:space="preserve">considerably longer service </w:t>
      </w:r>
      <w:r w:rsidR="001B33F2">
        <w:t>life</w:t>
      </w:r>
      <w:r>
        <w:t xml:space="preserve"> can be achieved due to the greatly reduced abrasive and adhesive wear. In addition, the coating reduces the coefficient of friction, which in turn reduces the stamping and retracting forces.</w:t>
      </w:r>
    </w:p>
    <w:p w14:paraId="0A84A57D" w14:textId="77777777" w:rsidR="003D7DAD" w:rsidRDefault="003D7DAD" w:rsidP="004B1DA7">
      <w:pPr>
        <w:jc w:val="both"/>
        <w:rPr>
          <w:rFonts w:cs="Arial"/>
          <w:lang w:bidi="en-US"/>
        </w:rPr>
      </w:pPr>
    </w:p>
    <w:p w14:paraId="1DCD6309" w14:textId="77777777" w:rsidR="00E304CE" w:rsidRPr="00A04B66" w:rsidRDefault="00A04B66" w:rsidP="004B1DA7">
      <w:pPr>
        <w:jc w:val="both"/>
        <w:rPr>
          <w:rStyle w:val="Standard1"/>
          <w:rFonts w:cs="Arial"/>
          <w:b/>
        </w:rPr>
      </w:pPr>
      <w:r>
        <w:rPr>
          <w:rStyle w:val="Standard1"/>
          <w:b/>
        </w:rPr>
        <w:t>Custom design with the cutting punches configurator</w:t>
      </w:r>
    </w:p>
    <w:p w14:paraId="6B5D13B4" w14:textId="3FB3A615" w:rsidR="00B2726A" w:rsidRPr="00D13F73" w:rsidRDefault="00B2726A" w:rsidP="00B2726A">
      <w:pPr>
        <w:autoSpaceDE w:val="0"/>
        <w:autoSpaceDN w:val="0"/>
        <w:adjustRightInd w:val="0"/>
        <w:jc w:val="both"/>
        <w:rPr>
          <w:rStyle w:val="Standard1"/>
          <w:rFonts w:cs="Arial"/>
          <w:bCs w:val="0"/>
          <w:color w:val="000000" w:themeColor="text1"/>
        </w:rPr>
      </w:pPr>
      <w:r>
        <w:t xml:space="preserve">With the cutting punches configurator, the standard parts manufacturer offers a simple and time-saving way to design cutting punches individually. The configurator can be accessed in the Meusburger web shop and offline shop. </w:t>
      </w:r>
      <w:r w:rsidR="008C4823">
        <w:t>First the head shape, material and coating are selected, as well as the desired contour and also ejector and anti-rotation protection if required.</w:t>
      </w:r>
      <w:r w:rsidR="008C4823">
        <w:t xml:space="preserve"> </w:t>
      </w:r>
      <w:r>
        <w:t>Then the diameter and total length can be selected and the dimensions of the cutting geometry and cutting edge length can be entered.</w:t>
      </w:r>
      <w:r>
        <w:rPr>
          <w:color w:val="000000" w:themeColor="text1"/>
        </w:rPr>
        <w:t xml:space="preserve"> If a total length deviating from the standard is required, it is also possible to enter an individual value. With just a few clicks, the cutting punch </w:t>
      </w:r>
      <w:r w:rsidR="001B33F2">
        <w:rPr>
          <w:color w:val="000000" w:themeColor="text1"/>
        </w:rPr>
        <w:t>is then</w:t>
      </w:r>
      <w:r>
        <w:rPr>
          <w:color w:val="000000" w:themeColor="text1"/>
        </w:rPr>
        <w:t xml:space="preserve"> adapted to </w:t>
      </w:r>
      <w:r w:rsidR="001B33F2">
        <w:rPr>
          <w:color w:val="000000" w:themeColor="text1"/>
        </w:rPr>
        <w:t xml:space="preserve">your </w:t>
      </w:r>
      <w:r>
        <w:rPr>
          <w:color w:val="000000" w:themeColor="text1"/>
        </w:rPr>
        <w:t xml:space="preserve">personal requirements and exported to the CAD system as a completely configured component. </w:t>
      </w:r>
    </w:p>
    <w:p w14:paraId="6CC9CC82" w14:textId="77777777" w:rsidR="00B2726A" w:rsidRDefault="00B2726A" w:rsidP="004B1DA7">
      <w:pPr>
        <w:jc w:val="both"/>
        <w:rPr>
          <w:rStyle w:val="Standard1"/>
          <w:rFonts w:cs="Arial"/>
        </w:rPr>
      </w:pPr>
    </w:p>
    <w:p w14:paraId="14B79BA1" w14:textId="77777777" w:rsidR="00B2726A" w:rsidRPr="00B2726A" w:rsidRDefault="00B2726A" w:rsidP="004B1DA7">
      <w:pPr>
        <w:jc w:val="both"/>
        <w:rPr>
          <w:rStyle w:val="Standard1"/>
          <w:rFonts w:cs="Arial"/>
          <w:b/>
        </w:rPr>
      </w:pPr>
      <w:r>
        <w:rPr>
          <w:rStyle w:val="Standard1"/>
          <w:b/>
        </w:rPr>
        <w:t>In-house production ensures short lead times</w:t>
      </w:r>
    </w:p>
    <w:p w14:paraId="62DA2177" w14:textId="69F74260" w:rsidR="00B2726A" w:rsidRDefault="00B2726A" w:rsidP="004B1DA7">
      <w:pPr>
        <w:jc w:val="both"/>
        <w:rPr>
          <w:rStyle w:val="Standard1"/>
          <w:rFonts w:cs="Arial"/>
        </w:rPr>
      </w:pPr>
      <w:r>
        <w:rPr>
          <w:rStyle w:val="Standard1"/>
        </w:rPr>
        <w:t xml:space="preserve">To guarantee maximum precision in the stamping process, production with tight tolerances is a top priority at Meusburger. In-house production using </w:t>
      </w:r>
      <w:r w:rsidR="001B33F2">
        <w:rPr>
          <w:rStyle w:val="Standard1"/>
        </w:rPr>
        <w:t xml:space="preserve">an </w:t>
      </w:r>
      <w:r>
        <w:rPr>
          <w:rStyle w:val="Standard1"/>
        </w:rPr>
        <w:t xml:space="preserve">automated cylindrical grinding machine guarantees short lead times. In addition, a comprehensive range of round offset cutting punches </w:t>
      </w:r>
      <w:r w:rsidR="001B33F2">
        <w:rPr>
          <w:rStyle w:val="Standard1"/>
        </w:rPr>
        <w:t>are</w:t>
      </w:r>
      <w:r>
        <w:rPr>
          <w:rStyle w:val="Standard1"/>
        </w:rPr>
        <w:t xml:space="preserve"> available from stock.</w:t>
      </w:r>
    </w:p>
    <w:p w14:paraId="6542B1FD" w14:textId="77777777" w:rsidR="00B2726A" w:rsidRDefault="00B2726A" w:rsidP="004B1DA7">
      <w:pPr>
        <w:jc w:val="both"/>
        <w:rPr>
          <w:rStyle w:val="Standard1"/>
          <w:rFonts w:cs="Arial"/>
        </w:rPr>
      </w:pPr>
    </w:p>
    <w:p w14:paraId="4AB315FE" w14:textId="1BCD0DF9" w:rsidR="00B2726A" w:rsidRPr="00A56C3D" w:rsidRDefault="008C4823" w:rsidP="004B1DA7">
      <w:pPr>
        <w:jc w:val="both"/>
        <w:rPr>
          <w:rStyle w:val="Standard1"/>
          <w:rFonts w:cs="Arial"/>
        </w:rPr>
      </w:pPr>
      <w:r w:rsidRPr="006C42BA">
        <w:rPr>
          <w:rStyle w:val="Standard1"/>
          <w:rFonts w:cs="Arial"/>
        </w:rPr>
        <w:lastRenderedPageBreak/>
        <w:drawing>
          <wp:inline distT="0" distB="0" distL="0" distR="0" wp14:anchorId="2CFD3E4B" wp14:editId="0A4B85C9">
            <wp:extent cx="3839767" cy="2544793"/>
            <wp:effectExtent l="0" t="0" r="889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0302" cy="2558402"/>
                    </a:xfrm>
                    <a:prstGeom prst="rect">
                      <a:avLst/>
                    </a:prstGeom>
                  </pic:spPr>
                </pic:pic>
              </a:graphicData>
            </a:graphic>
          </wp:inline>
        </w:drawing>
      </w:r>
    </w:p>
    <w:p w14:paraId="535F9E5E" w14:textId="77777777" w:rsidR="00D73A08" w:rsidRPr="00A04B66" w:rsidRDefault="00D73A08" w:rsidP="004B1DA7">
      <w:pPr>
        <w:jc w:val="both"/>
        <w:rPr>
          <w:rStyle w:val="Standard1"/>
          <w:rFonts w:cs="Arial"/>
        </w:rPr>
      </w:pPr>
      <w:r>
        <w:rPr>
          <w:rStyle w:val="Standard1"/>
          <w:b/>
        </w:rPr>
        <w:t>Image source</w:t>
      </w:r>
      <w:r>
        <w:rPr>
          <w:rStyle w:val="Standard1"/>
        </w:rPr>
        <w:t>: Meusburger, publication free of charge</w:t>
      </w:r>
    </w:p>
    <w:p w14:paraId="164B67F9" w14:textId="77777777" w:rsidR="00CB22AA" w:rsidRPr="00A04B66" w:rsidRDefault="00D73A08" w:rsidP="004B1DA7">
      <w:pPr>
        <w:jc w:val="both"/>
        <w:rPr>
          <w:rFonts w:cs="Arial"/>
          <w:bCs/>
        </w:rPr>
      </w:pPr>
      <w:r>
        <w:rPr>
          <w:rStyle w:val="Standard1"/>
          <w:b/>
        </w:rPr>
        <w:t>Caption:</w:t>
      </w:r>
      <w:r>
        <w:rPr>
          <w:rStyle w:val="Standard1"/>
        </w:rPr>
        <w:t xml:space="preserve"> </w:t>
      </w:r>
      <w:r>
        <w:rPr>
          <w:color w:val="000000"/>
        </w:rPr>
        <w:t>Offset cutting punches at Meusburger</w:t>
      </w:r>
    </w:p>
    <w:p w14:paraId="65E07D8B" w14:textId="77777777" w:rsidR="00016939" w:rsidRPr="00A56C3D" w:rsidRDefault="00016939" w:rsidP="004B1DA7">
      <w:pPr>
        <w:jc w:val="both"/>
        <w:rPr>
          <w:rFonts w:cs="Arial"/>
        </w:rPr>
      </w:pPr>
    </w:p>
    <w:p w14:paraId="703D1F46" w14:textId="77777777" w:rsidR="001A13B4" w:rsidRPr="00A56C3D" w:rsidRDefault="00F36A41" w:rsidP="004B1DA7">
      <w:pPr>
        <w:jc w:val="both"/>
        <w:rPr>
          <w:rFonts w:cs="Arial"/>
        </w:rPr>
      </w:pPr>
      <w:r>
        <w:rPr>
          <w:b/>
          <w:bCs/>
          <w:noProof/>
          <w:lang w:val="de-AT" w:eastAsia="de-AT"/>
        </w:rPr>
        <mc:AlternateContent>
          <mc:Choice Requires="wps">
            <w:drawing>
              <wp:anchor distT="45720" distB="45720" distL="114300" distR="114300" simplePos="0" relativeHeight="251658752" behindDoc="0" locked="0" layoutInCell="1" allowOverlap="1" wp14:anchorId="75EA6AFC" wp14:editId="3D17345E">
                <wp:simplePos x="0" y="0"/>
                <wp:positionH relativeFrom="column">
                  <wp:posOffset>38735</wp:posOffset>
                </wp:positionH>
                <wp:positionV relativeFrom="paragraph">
                  <wp:posOffset>66675</wp:posOffset>
                </wp:positionV>
                <wp:extent cx="4276725" cy="1035050"/>
                <wp:effectExtent l="0" t="3175"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B4629" w14:textId="77777777"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4B6F7487" w14:textId="77777777" w:rsidR="00E36FC5" w:rsidRPr="008C4823" w:rsidRDefault="00E36FC5" w:rsidP="00E36FC5">
                            <w:pPr>
                              <w:autoSpaceDE w:val="0"/>
                              <w:autoSpaceDN w:val="0"/>
                              <w:adjustRightInd w:val="0"/>
                              <w:jc w:val="both"/>
                              <w:rPr>
                                <w:rFonts w:cs="Arial"/>
                                <w:b/>
                                <w:color w:val="00A4A4"/>
                                <w:sz w:val="14"/>
                                <w:szCs w:val="14"/>
                                <w:lang w:val="en-US"/>
                              </w:rPr>
                            </w:pPr>
                          </w:p>
                          <w:p w14:paraId="0DD62C86" w14:textId="77777777"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As a part of the Meusburger Group, the </w:t>
                            </w:r>
                            <w:r>
                              <w:rPr>
                                <w:b/>
                                <w:color w:val="191919"/>
                                <w:sz w:val="14"/>
                                <w:szCs w:val="14"/>
                                <w:shd w:val="clear" w:color="auto" w:fill="FFFFFF"/>
                              </w:rPr>
                              <w:t>Meusburger</w:t>
                            </w:r>
                            <w:r>
                              <w:rPr>
                                <w:color w:val="191919"/>
                                <w:sz w:val="14"/>
                                <w:szCs w:val="14"/>
                                <w:shd w:val="clear" w:color="auto" w:fill="FFFFFF"/>
                              </w:rPr>
                              <w:t xml:space="preserve"> company is the market leader in the field of </w:t>
                            </w:r>
                            <w:r>
                              <w:rPr>
                                <w:b/>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color w:val="191919"/>
                                <w:sz w:val="14"/>
                                <w:szCs w:val="14"/>
                                <w:shd w:val="clear" w:color="auto" w:fill="FFFFFF"/>
                              </w:rPr>
                              <w:t>standardisation</w:t>
                            </w:r>
                            <w:r>
                              <w:rPr>
                                <w:color w:val="191919"/>
                                <w:sz w:val="14"/>
                                <w:szCs w:val="14"/>
                                <w:shd w:val="clear" w:color="auto" w:fill="FFFFFF"/>
                              </w:rPr>
                              <w:t xml:space="preserve"> and benefit from the company's over </w:t>
                            </w:r>
                            <w:r>
                              <w:rPr>
                                <w:b/>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color w:val="191919"/>
                                <w:sz w:val="14"/>
                                <w:szCs w:val="14"/>
                                <w:shd w:val="clear" w:color="auto" w:fill="FFFFFF"/>
                              </w:rPr>
                              <w:t>reliable global partner</w:t>
                            </w:r>
                            <w:r>
                              <w:rPr>
                                <w:color w:val="191919"/>
                                <w:sz w:val="14"/>
                                <w:szCs w:val="14"/>
                                <w:shd w:val="clear" w:color="auto" w:fill="FFFFFF"/>
                              </w:rPr>
                              <w:t xml:space="preserve"> for making </w:t>
                            </w:r>
                            <w:r>
                              <w:rPr>
                                <w:b/>
                                <w:color w:val="191919"/>
                                <w:sz w:val="14"/>
                                <w:szCs w:val="14"/>
                                <w:shd w:val="clear" w:color="auto" w:fill="FFFFFF"/>
                              </w:rPr>
                              <w:t>moulds, dies, jigs and fixtures</w:t>
                            </w:r>
                            <w:r>
                              <w:rPr>
                                <w:color w:val="191919"/>
                                <w:sz w:val="14"/>
                                <w:szCs w:val="14"/>
                                <w:shd w:val="clear" w:color="auto" w:fill="FFFFFF"/>
                              </w:rPr>
                              <w:t>.</w:t>
                            </w:r>
                          </w:p>
                          <w:p w14:paraId="6C76BD1C" w14:textId="77777777"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EA6AFC" id="_x0000_t202" coordsize="21600,21600" o:spt="202" path="m,l,21600r21600,l21600,xe">
                <v:stroke joinstyle="miter"/>
                <v:path gradientshapeok="t" o:connecttype="rect"/>
              </v:shapetype>
              <v:shape id="Textfeld 2" o:spid="_x0000_s1026" type="#_x0000_t202" style="position:absolute;left:0;text-align:left;margin-left:3.05pt;margin-top:5.25pt;width:336.75pt;height:8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hPhA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" stroked="f">
                <v:textbox>
                  <w:txbxContent>
                    <w:p w14:paraId="416B4629" w14:textId="77777777"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4B6F7487" w14:textId="77777777" w:rsidR="00E36FC5" w:rsidRPr="008C4823" w:rsidRDefault="00E36FC5" w:rsidP="00E36FC5">
                      <w:pPr>
                        <w:autoSpaceDE w:val="0"/>
                        <w:autoSpaceDN w:val="0"/>
                        <w:adjustRightInd w:val="0"/>
                        <w:jc w:val="both"/>
                        <w:rPr>
                          <w:rFonts w:cs="Arial"/>
                          <w:b/>
                          <w:color w:val="00A4A4"/>
                          <w:sz w:val="14"/>
                          <w:szCs w:val="14"/>
                          <w:lang w:val="en-US"/>
                        </w:rPr>
                      </w:pPr>
                    </w:p>
                    <w:p w14:paraId="0DD62C86" w14:textId="77777777"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As a part of the Meusburger Group, the </w:t>
                      </w:r>
                      <w:r>
                        <w:rPr>
                          <w:b/>
                          <w:color w:val="191919"/>
                          <w:sz w:val="14"/>
                          <w:szCs w:val="14"/>
                          <w:shd w:val="clear" w:color="auto" w:fill="FFFFFF"/>
                        </w:rPr>
                        <w:t>Meusburger</w:t>
                      </w:r>
                      <w:r>
                        <w:rPr>
                          <w:color w:val="191919"/>
                          <w:sz w:val="14"/>
                          <w:szCs w:val="14"/>
                          <w:shd w:val="clear" w:color="auto" w:fill="FFFFFF"/>
                        </w:rPr>
                        <w:t xml:space="preserve"> company is the market leader in the field of </w:t>
                      </w:r>
                      <w:r>
                        <w:rPr>
                          <w:b/>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color w:val="191919"/>
                          <w:sz w:val="14"/>
                          <w:szCs w:val="14"/>
                          <w:shd w:val="clear" w:color="auto" w:fill="FFFFFF"/>
                        </w:rPr>
                        <w:t>standardisation</w:t>
                      </w:r>
                      <w:r>
                        <w:rPr>
                          <w:color w:val="191919"/>
                          <w:sz w:val="14"/>
                          <w:szCs w:val="14"/>
                          <w:shd w:val="clear" w:color="auto" w:fill="FFFFFF"/>
                        </w:rPr>
                        <w:t xml:space="preserve"> and benefit from the company's over </w:t>
                      </w:r>
                      <w:r>
                        <w:rPr>
                          <w:b/>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color w:val="191919"/>
                          <w:sz w:val="14"/>
                          <w:szCs w:val="14"/>
                          <w:shd w:val="clear" w:color="auto" w:fill="FFFFFF"/>
                        </w:rPr>
                        <w:t>reliable global partner</w:t>
                      </w:r>
                      <w:r>
                        <w:rPr>
                          <w:color w:val="191919"/>
                          <w:sz w:val="14"/>
                          <w:szCs w:val="14"/>
                          <w:shd w:val="clear" w:color="auto" w:fill="FFFFFF"/>
                        </w:rPr>
                        <w:t xml:space="preserve"> for making </w:t>
                      </w:r>
                      <w:r>
                        <w:rPr>
                          <w:b/>
                          <w:color w:val="191919"/>
                          <w:sz w:val="14"/>
                          <w:szCs w:val="14"/>
                          <w:shd w:val="clear" w:color="auto" w:fill="FFFFFF"/>
                        </w:rPr>
                        <w:t>moulds, dies, jigs and fixtures</w:t>
                      </w:r>
                      <w:r>
                        <w:rPr>
                          <w:color w:val="191919"/>
                          <w:sz w:val="14"/>
                          <w:szCs w:val="14"/>
                          <w:shd w:val="clear" w:color="auto" w:fill="FFFFFF"/>
                        </w:rPr>
                        <w:t>.</w:t>
                      </w:r>
                    </w:p>
                    <w:p w14:paraId="6C76BD1C" w14:textId="77777777"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7728" behindDoc="0" locked="0" layoutInCell="1" allowOverlap="1" wp14:anchorId="3E40C680" wp14:editId="560BF9DC">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3368F"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14B0DD53" w14:textId="77777777" w:rsidR="001A13B4" w:rsidRPr="008C4823" w:rsidRDefault="001A13B4" w:rsidP="001A13B4">
                            <w:pPr>
                              <w:autoSpaceDE w:val="0"/>
                              <w:autoSpaceDN w:val="0"/>
                              <w:adjustRightInd w:val="0"/>
                              <w:rPr>
                                <w:rFonts w:cs="Arial"/>
                                <w:b/>
                                <w:bCs/>
                                <w:sz w:val="14"/>
                                <w:szCs w:val="14"/>
                                <w:lang w:val="en-US"/>
                              </w:rPr>
                            </w:pPr>
                          </w:p>
                          <w:p w14:paraId="602776AB"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65005CD4" w14:textId="77777777" w:rsidR="001A13B4" w:rsidRPr="008C4823" w:rsidRDefault="001A13B4" w:rsidP="001A13B4">
                            <w:pPr>
                              <w:jc w:val="both"/>
                              <w:rPr>
                                <w:rFonts w:cs="Arial"/>
                                <w:color w:val="191919"/>
                                <w:sz w:val="14"/>
                                <w:szCs w:val="14"/>
                                <w:shd w:val="clear" w:color="auto" w:fill="FFFFFF"/>
                                <w:lang w:val="fr-FR"/>
                              </w:rPr>
                            </w:pPr>
                            <w:r w:rsidRPr="008C4823">
                              <w:rPr>
                                <w:color w:val="191919"/>
                                <w:sz w:val="14"/>
                                <w:szCs w:val="14"/>
                                <w:shd w:val="clear" w:color="auto" w:fill="FFFFFF"/>
                                <w:lang w:val="fr-FR"/>
                              </w:rPr>
                              <w:t>Communication / Public relations</w:t>
                            </w:r>
                          </w:p>
                          <w:p w14:paraId="59F621A2" w14:textId="77777777" w:rsidR="001A13B4" w:rsidRPr="008C4823" w:rsidRDefault="001A13B4" w:rsidP="001A13B4">
                            <w:pPr>
                              <w:jc w:val="both"/>
                              <w:rPr>
                                <w:rFonts w:cs="Arial"/>
                                <w:color w:val="191919"/>
                                <w:sz w:val="14"/>
                                <w:szCs w:val="14"/>
                                <w:shd w:val="clear" w:color="auto" w:fill="FFFFFF"/>
                                <w:lang w:val="fr-FR"/>
                              </w:rPr>
                            </w:pPr>
                            <w:r w:rsidRPr="008C4823">
                              <w:rPr>
                                <w:color w:val="191919"/>
                                <w:sz w:val="14"/>
                                <w:szCs w:val="14"/>
                                <w:shd w:val="clear" w:color="auto" w:fill="FFFFFF"/>
                                <w:lang w:val="fr-FR"/>
                              </w:rPr>
                              <w:t>Phone:     +43 5574 6706-0</w:t>
                            </w:r>
                          </w:p>
                          <w:p w14:paraId="52751DEA" w14:textId="77777777" w:rsidR="001A13B4" w:rsidRPr="008C4823" w:rsidRDefault="001A13B4" w:rsidP="001A13B4">
                            <w:pPr>
                              <w:jc w:val="both"/>
                              <w:rPr>
                                <w:rFonts w:cs="Arial"/>
                                <w:color w:val="191919"/>
                                <w:sz w:val="14"/>
                                <w:szCs w:val="14"/>
                                <w:shd w:val="clear" w:color="auto" w:fill="FFFFFF"/>
                                <w:lang w:val="fr-FR"/>
                              </w:rPr>
                            </w:pPr>
                            <w:r w:rsidRPr="008C4823">
                              <w:rPr>
                                <w:color w:val="191919"/>
                                <w:sz w:val="14"/>
                                <w:szCs w:val="14"/>
                                <w:shd w:val="clear" w:color="auto" w:fill="FFFFFF"/>
                                <w:lang w:val="fr-FR"/>
                              </w:rPr>
                              <w:t>Email: presse@meusburger.com</w:t>
                            </w:r>
                          </w:p>
                          <w:p w14:paraId="72098095"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0C680" id="Text Box 3" o:spid="_x0000_s1027" type="#_x0000_t202" style="position:absolute;left:0;text-align:left;margin-left:353.6pt;margin-top:3.1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14:paraId="51E3368F"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14B0DD53" w14:textId="77777777" w:rsidR="001A13B4" w:rsidRPr="008C4823" w:rsidRDefault="001A13B4" w:rsidP="001A13B4">
                      <w:pPr>
                        <w:autoSpaceDE w:val="0"/>
                        <w:autoSpaceDN w:val="0"/>
                        <w:adjustRightInd w:val="0"/>
                        <w:rPr>
                          <w:rFonts w:cs="Arial"/>
                          <w:b/>
                          <w:bCs/>
                          <w:sz w:val="14"/>
                          <w:szCs w:val="14"/>
                          <w:lang w:val="en-US"/>
                        </w:rPr>
                      </w:pPr>
                    </w:p>
                    <w:p w14:paraId="602776AB"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65005CD4" w14:textId="77777777" w:rsidR="001A13B4" w:rsidRPr="008C4823" w:rsidRDefault="001A13B4" w:rsidP="001A13B4">
                      <w:pPr>
                        <w:jc w:val="both"/>
                        <w:rPr>
                          <w:rFonts w:cs="Arial"/>
                          <w:color w:val="191919"/>
                          <w:sz w:val="14"/>
                          <w:szCs w:val="14"/>
                          <w:shd w:val="clear" w:color="auto" w:fill="FFFFFF"/>
                          <w:lang w:val="fr-FR"/>
                        </w:rPr>
                      </w:pPr>
                      <w:r w:rsidRPr="008C4823">
                        <w:rPr>
                          <w:color w:val="191919"/>
                          <w:sz w:val="14"/>
                          <w:szCs w:val="14"/>
                          <w:shd w:val="clear" w:color="auto" w:fill="FFFFFF"/>
                          <w:lang w:val="fr-FR"/>
                        </w:rPr>
                        <w:t>Communication / Public relations</w:t>
                      </w:r>
                    </w:p>
                    <w:p w14:paraId="59F621A2" w14:textId="77777777" w:rsidR="001A13B4" w:rsidRPr="008C4823" w:rsidRDefault="001A13B4" w:rsidP="001A13B4">
                      <w:pPr>
                        <w:jc w:val="both"/>
                        <w:rPr>
                          <w:rFonts w:cs="Arial"/>
                          <w:color w:val="191919"/>
                          <w:sz w:val="14"/>
                          <w:szCs w:val="14"/>
                          <w:shd w:val="clear" w:color="auto" w:fill="FFFFFF"/>
                          <w:lang w:val="fr-FR"/>
                        </w:rPr>
                      </w:pPr>
                      <w:r w:rsidRPr="008C4823">
                        <w:rPr>
                          <w:color w:val="191919"/>
                          <w:sz w:val="14"/>
                          <w:szCs w:val="14"/>
                          <w:shd w:val="clear" w:color="auto" w:fill="FFFFFF"/>
                          <w:lang w:val="fr-FR"/>
                        </w:rPr>
                        <w:t>Phone:     +43 5574 6706-0</w:t>
                      </w:r>
                    </w:p>
                    <w:p w14:paraId="52751DEA" w14:textId="77777777" w:rsidR="001A13B4" w:rsidRPr="008C4823" w:rsidRDefault="001A13B4" w:rsidP="001A13B4">
                      <w:pPr>
                        <w:jc w:val="both"/>
                        <w:rPr>
                          <w:rFonts w:cs="Arial"/>
                          <w:color w:val="191919"/>
                          <w:sz w:val="14"/>
                          <w:szCs w:val="14"/>
                          <w:shd w:val="clear" w:color="auto" w:fill="FFFFFF"/>
                          <w:lang w:val="fr-FR"/>
                        </w:rPr>
                      </w:pPr>
                      <w:r w:rsidRPr="008C4823">
                        <w:rPr>
                          <w:color w:val="191919"/>
                          <w:sz w:val="14"/>
                          <w:szCs w:val="14"/>
                          <w:shd w:val="clear" w:color="auto" w:fill="FFFFFF"/>
                          <w:lang w:val="fr-FR"/>
                        </w:rPr>
                        <w:t>Email: presse@meusburger.com</w:t>
                      </w:r>
                    </w:p>
                    <w:p w14:paraId="72098095"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mc:Fallback>
        </mc:AlternateContent>
      </w:r>
      <w:r>
        <w:rPr>
          <w:b/>
          <w:bCs/>
          <w:noProof/>
          <w:lang w:val="de-AT" w:eastAsia="de-AT"/>
        </w:rPr>
        <w:drawing>
          <wp:anchor distT="0" distB="0" distL="114300" distR="114300" simplePos="0" relativeHeight="251656704" behindDoc="1" locked="0" layoutInCell="1" allowOverlap="1" wp14:anchorId="247D5333" wp14:editId="76EDA30A">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5C234" w14:textId="77777777" w:rsidR="001A13B4" w:rsidRPr="00A56C3D" w:rsidRDefault="001A13B4" w:rsidP="004B1DA7">
      <w:pPr>
        <w:jc w:val="both"/>
        <w:rPr>
          <w:rFonts w:cs="Arial"/>
        </w:rPr>
      </w:pPr>
    </w:p>
    <w:p w14:paraId="505835CF" w14:textId="77777777" w:rsidR="001A13B4" w:rsidRPr="00A56C3D" w:rsidRDefault="001A13B4" w:rsidP="004B1DA7">
      <w:pPr>
        <w:jc w:val="both"/>
        <w:rPr>
          <w:rFonts w:cs="Arial"/>
        </w:rPr>
      </w:pPr>
    </w:p>
    <w:p w14:paraId="631515D9" w14:textId="77777777" w:rsidR="001A13B4" w:rsidRPr="00A56C3D" w:rsidRDefault="001A13B4" w:rsidP="004B1DA7">
      <w:pPr>
        <w:jc w:val="both"/>
        <w:rPr>
          <w:rFonts w:cs="Arial"/>
        </w:rPr>
      </w:pPr>
    </w:p>
    <w:p w14:paraId="3AF402E5" w14:textId="77777777" w:rsidR="001A13B4" w:rsidRPr="00A56C3D" w:rsidRDefault="001A13B4" w:rsidP="004B1DA7">
      <w:pPr>
        <w:jc w:val="both"/>
        <w:rPr>
          <w:rFonts w:cs="Arial"/>
        </w:rPr>
      </w:pPr>
    </w:p>
    <w:p w14:paraId="3E1FD598" w14:textId="77777777" w:rsidR="00477555" w:rsidRPr="00A56C3D" w:rsidRDefault="00477555" w:rsidP="004B1DA7">
      <w:pPr>
        <w:jc w:val="both"/>
        <w:rPr>
          <w:rFonts w:cs="Arial"/>
        </w:rPr>
      </w:pPr>
    </w:p>
    <w:sectPr w:rsidR="00477555" w:rsidRPr="00A56C3D" w:rsidSect="00523B75">
      <w:headerReference w:type="default" r:id="rId13"/>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CE0D6" w14:textId="77777777" w:rsidR="004D36E9" w:rsidRDefault="004D36E9" w:rsidP="009E748D">
      <w:pPr>
        <w:spacing w:line="240" w:lineRule="auto"/>
      </w:pPr>
      <w:r>
        <w:separator/>
      </w:r>
    </w:p>
  </w:endnote>
  <w:endnote w:type="continuationSeparator" w:id="0">
    <w:p w14:paraId="7655C733" w14:textId="77777777" w:rsidR="004D36E9" w:rsidRDefault="004D36E9"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D77E5" w14:textId="77777777" w:rsidR="004D36E9" w:rsidRDefault="004D36E9" w:rsidP="009E748D">
      <w:pPr>
        <w:spacing w:line="240" w:lineRule="auto"/>
      </w:pPr>
      <w:r>
        <w:separator/>
      </w:r>
    </w:p>
  </w:footnote>
  <w:footnote w:type="continuationSeparator" w:id="0">
    <w:p w14:paraId="50582101" w14:textId="77777777" w:rsidR="004D36E9" w:rsidRDefault="004D36E9"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15CEF" w:rsidRPr="009E748D" w14:paraId="13003EBA" w14:textId="77777777" w:rsidTr="00BC46DE">
      <w:trPr>
        <w:trHeight w:val="568"/>
      </w:trPr>
      <w:tc>
        <w:tcPr>
          <w:tcW w:w="8842" w:type="dxa"/>
        </w:tcPr>
        <w:p w14:paraId="35C0C7A6" w14:textId="77777777" w:rsidR="00215CEF" w:rsidRPr="00BC46DE" w:rsidRDefault="00F36A41" w:rsidP="009E748D">
          <w:pPr>
            <w:pStyle w:val="Kopfzeile"/>
            <w:spacing w:line="276" w:lineRule="auto"/>
            <w:rPr>
              <w:rFonts w:cs="Arial"/>
              <w:b/>
              <w:noProof/>
              <w:sz w:val="32"/>
            </w:rPr>
          </w:pPr>
          <w:r>
            <w:rPr>
              <w:b/>
              <w:noProof/>
              <w:sz w:val="32"/>
              <w:lang w:val="de-AT" w:eastAsia="de-AT"/>
            </w:rPr>
            <w:drawing>
              <wp:inline distT="0" distB="0" distL="0" distR="0" wp14:anchorId="0A2EFE21" wp14:editId="47D7EB50">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tc>
      <w:tc>
        <w:tcPr>
          <w:tcW w:w="1391" w:type="dxa"/>
        </w:tcPr>
        <w:p w14:paraId="3FB80E0F" w14:textId="77777777" w:rsidR="00215CEF" w:rsidRPr="009E748D" w:rsidRDefault="00215CEF" w:rsidP="009E748D">
          <w:pPr>
            <w:pStyle w:val="Kopfzeile"/>
            <w:spacing w:line="276" w:lineRule="auto"/>
            <w:jc w:val="right"/>
            <w:rPr>
              <w:rFonts w:cs="Arial"/>
              <w:b/>
              <w:sz w:val="32"/>
            </w:rPr>
          </w:pPr>
        </w:p>
      </w:tc>
    </w:tr>
  </w:tbl>
  <w:p w14:paraId="0B7320EB" w14:textId="77777777"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16771"/>
    <w:rsid w:val="00016939"/>
    <w:rsid w:val="00021087"/>
    <w:rsid w:val="00026B8F"/>
    <w:rsid w:val="000344FD"/>
    <w:rsid w:val="00040749"/>
    <w:rsid w:val="00043B2C"/>
    <w:rsid w:val="00046F30"/>
    <w:rsid w:val="00053D07"/>
    <w:rsid w:val="000544CB"/>
    <w:rsid w:val="00056CC8"/>
    <w:rsid w:val="00060CD1"/>
    <w:rsid w:val="00061331"/>
    <w:rsid w:val="00062FB4"/>
    <w:rsid w:val="00075B4D"/>
    <w:rsid w:val="00086B42"/>
    <w:rsid w:val="00086E75"/>
    <w:rsid w:val="00093CF5"/>
    <w:rsid w:val="000A1228"/>
    <w:rsid w:val="000A4B1F"/>
    <w:rsid w:val="000B09E5"/>
    <w:rsid w:val="000B3DF6"/>
    <w:rsid w:val="000B567F"/>
    <w:rsid w:val="000C4B42"/>
    <w:rsid w:val="000C78C4"/>
    <w:rsid w:val="000E0ED5"/>
    <w:rsid w:val="000E40D3"/>
    <w:rsid w:val="000E443F"/>
    <w:rsid w:val="00101FDB"/>
    <w:rsid w:val="00105673"/>
    <w:rsid w:val="00113A78"/>
    <w:rsid w:val="00114E8B"/>
    <w:rsid w:val="00116E4A"/>
    <w:rsid w:val="00125276"/>
    <w:rsid w:val="00137E96"/>
    <w:rsid w:val="00140B19"/>
    <w:rsid w:val="00142084"/>
    <w:rsid w:val="00151E41"/>
    <w:rsid w:val="00152719"/>
    <w:rsid w:val="00152C8B"/>
    <w:rsid w:val="0015717F"/>
    <w:rsid w:val="001638FD"/>
    <w:rsid w:val="00165775"/>
    <w:rsid w:val="00167688"/>
    <w:rsid w:val="0017047F"/>
    <w:rsid w:val="00176289"/>
    <w:rsid w:val="00180DD8"/>
    <w:rsid w:val="001838E9"/>
    <w:rsid w:val="001918E1"/>
    <w:rsid w:val="001938F4"/>
    <w:rsid w:val="001A13B4"/>
    <w:rsid w:val="001A5F6C"/>
    <w:rsid w:val="001A7C13"/>
    <w:rsid w:val="001B1120"/>
    <w:rsid w:val="001B33F2"/>
    <w:rsid w:val="001B70FA"/>
    <w:rsid w:val="001B7212"/>
    <w:rsid w:val="001C07D7"/>
    <w:rsid w:val="001C6BCD"/>
    <w:rsid w:val="001C725E"/>
    <w:rsid w:val="001D02A2"/>
    <w:rsid w:val="001D168B"/>
    <w:rsid w:val="001D60F7"/>
    <w:rsid w:val="001D6A2D"/>
    <w:rsid w:val="001F4C73"/>
    <w:rsid w:val="00207853"/>
    <w:rsid w:val="00215CEF"/>
    <w:rsid w:val="00215F7A"/>
    <w:rsid w:val="0021746A"/>
    <w:rsid w:val="00221276"/>
    <w:rsid w:val="002243BC"/>
    <w:rsid w:val="00225F96"/>
    <w:rsid w:val="00231C47"/>
    <w:rsid w:val="002423CA"/>
    <w:rsid w:val="00244CEA"/>
    <w:rsid w:val="00245265"/>
    <w:rsid w:val="00245DD5"/>
    <w:rsid w:val="002466DA"/>
    <w:rsid w:val="00246CCE"/>
    <w:rsid w:val="002478B2"/>
    <w:rsid w:val="002479D0"/>
    <w:rsid w:val="00250233"/>
    <w:rsid w:val="00252AA4"/>
    <w:rsid w:val="00255FC5"/>
    <w:rsid w:val="00261783"/>
    <w:rsid w:val="002628A7"/>
    <w:rsid w:val="0027185C"/>
    <w:rsid w:val="00272305"/>
    <w:rsid w:val="00282DDD"/>
    <w:rsid w:val="002848BF"/>
    <w:rsid w:val="0028537B"/>
    <w:rsid w:val="002870EB"/>
    <w:rsid w:val="00295C85"/>
    <w:rsid w:val="002A5D2E"/>
    <w:rsid w:val="002B2269"/>
    <w:rsid w:val="002B7AC5"/>
    <w:rsid w:val="002D23B6"/>
    <w:rsid w:val="002D2FA0"/>
    <w:rsid w:val="002D5084"/>
    <w:rsid w:val="002E1B43"/>
    <w:rsid w:val="002E42C1"/>
    <w:rsid w:val="002F24CD"/>
    <w:rsid w:val="002F3EE8"/>
    <w:rsid w:val="002F5EC8"/>
    <w:rsid w:val="00300C44"/>
    <w:rsid w:val="00302EFD"/>
    <w:rsid w:val="00302F23"/>
    <w:rsid w:val="003050F0"/>
    <w:rsid w:val="003108CB"/>
    <w:rsid w:val="003177AD"/>
    <w:rsid w:val="00324B65"/>
    <w:rsid w:val="003271A7"/>
    <w:rsid w:val="003278D2"/>
    <w:rsid w:val="00333B61"/>
    <w:rsid w:val="0034225C"/>
    <w:rsid w:val="00344719"/>
    <w:rsid w:val="00352FF3"/>
    <w:rsid w:val="00354F74"/>
    <w:rsid w:val="00360619"/>
    <w:rsid w:val="0036118C"/>
    <w:rsid w:val="00366CE4"/>
    <w:rsid w:val="00367B08"/>
    <w:rsid w:val="00374A1F"/>
    <w:rsid w:val="003828EE"/>
    <w:rsid w:val="00382C3E"/>
    <w:rsid w:val="00385C27"/>
    <w:rsid w:val="0039387E"/>
    <w:rsid w:val="003978AA"/>
    <w:rsid w:val="003B4F83"/>
    <w:rsid w:val="003B7F22"/>
    <w:rsid w:val="003C3386"/>
    <w:rsid w:val="003C543B"/>
    <w:rsid w:val="003D7DAD"/>
    <w:rsid w:val="003E1739"/>
    <w:rsid w:val="003E39E7"/>
    <w:rsid w:val="003F36BA"/>
    <w:rsid w:val="00406D73"/>
    <w:rsid w:val="00411356"/>
    <w:rsid w:val="00416837"/>
    <w:rsid w:val="004201F6"/>
    <w:rsid w:val="00421FFA"/>
    <w:rsid w:val="004222CD"/>
    <w:rsid w:val="004231D3"/>
    <w:rsid w:val="004337D9"/>
    <w:rsid w:val="00433F54"/>
    <w:rsid w:val="00434CA0"/>
    <w:rsid w:val="0043676A"/>
    <w:rsid w:val="00450B54"/>
    <w:rsid w:val="0045338C"/>
    <w:rsid w:val="00464997"/>
    <w:rsid w:val="004675BC"/>
    <w:rsid w:val="00475E72"/>
    <w:rsid w:val="00477555"/>
    <w:rsid w:val="00477DAA"/>
    <w:rsid w:val="00484C02"/>
    <w:rsid w:val="00490D62"/>
    <w:rsid w:val="00496E72"/>
    <w:rsid w:val="004A52BE"/>
    <w:rsid w:val="004A5392"/>
    <w:rsid w:val="004B0762"/>
    <w:rsid w:val="004B1DA7"/>
    <w:rsid w:val="004B40B8"/>
    <w:rsid w:val="004C3D70"/>
    <w:rsid w:val="004C77D5"/>
    <w:rsid w:val="004D01D8"/>
    <w:rsid w:val="004D36E9"/>
    <w:rsid w:val="004E1A12"/>
    <w:rsid w:val="004E7823"/>
    <w:rsid w:val="004F2A3A"/>
    <w:rsid w:val="004F3AC2"/>
    <w:rsid w:val="00502089"/>
    <w:rsid w:val="00512DC6"/>
    <w:rsid w:val="00522F13"/>
    <w:rsid w:val="00523B75"/>
    <w:rsid w:val="00523FE8"/>
    <w:rsid w:val="00525411"/>
    <w:rsid w:val="005305B2"/>
    <w:rsid w:val="00531009"/>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7CCA"/>
    <w:rsid w:val="00583A4A"/>
    <w:rsid w:val="00585C90"/>
    <w:rsid w:val="00585D82"/>
    <w:rsid w:val="00591D08"/>
    <w:rsid w:val="005921D2"/>
    <w:rsid w:val="00596717"/>
    <w:rsid w:val="005A09D7"/>
    <w:rsid w:val="005A2C06"/>
    <w:rsid w:val="005A3D8C"/>
    <w:rsid w:val="005A5134"/>
    <w:rsid w:val="005B1F82"/>
    <w:rsid w:val="005B2784"/>
    <w:rsid w:val="005B3371"/>
    <w:rsid w:val="005B7BE5"/>
    <w:rsid w:val="005C4E3D"/>
    <w:rsid w:val="005D260E"/>
    <w:rsid w:val="005D37CE"/>
    <w:rsid w:val="005D4352"/>
    <w:rsid w:val="005D4A4A"/>
    <w:rsid w:val="005D73A0"/>
    <w:rsid w:val="005E01D5"/>
    <w:rsid w:val="005F1C18"/>
    <w:rsid w:val="005F3BEB"/>
    <w:rsid w:val="005F492A"/>
    <w:rsid w:val="00601B88"/>
    <w:rsid w:val="00604EDF"/>
    <w:rsid w:val="006103DE"/>
    <w:rsid w:val="00611B8E"/>
    <w:rsid w:val="00611E7B"/>
    <w:rsid w:val="00613253"/>
    <w:rsid w:val="00615BE5"/>
    <w:rsid w:val="00617020"/>
    <w:rsid w:val="0061718A"/>
    <w:rsid w:val="00632673"/>
    <w:rsid w:val="006326D6"/>
    <w:rsid w:val="00632C16"/>
    <w:rsid w:val="0064183D"/>
    <w:rsid w:val="00641A65"/>
    <w:rsid w:val="00645775"/>
    <w:rsid w:val="00647105"/>
    <w:rsid w:val="00653033"/>
    <w:rsid w:val="006534D2"/>
    <w:rsid w:val="006565B8"/>
    <w:rsid w:val="00665298"/>
    <w:rsid w:val="00666864"/>
    <w:rsid w:val="00667278"/>
    <w:rsid w:val="00667DE4"/>
    <w:rsid w:val="00670B9F"/>
    <w:rsid w:val="00670E38"/>
    <w:rsid w:val="006721CA"/>
    <w:rsid w:val="0068440A"/>
    <w:rsid w:val="006868ED"/>
    <w:rsid w:val="00690912"/>
    <w:rsid w:val="00693972"/>
    <w:rsid w:val="00697D07"/>
    <w:rsid w:val="006A4070"/>
    <w:rsid w:val="006B0392"/>
    <w:rsid w:val="006B447B"/>
    <w:rsid w:val="006B625F"/>
    <w:rsid w:val="006D0484"/>
    <w:rsid w:val="006E25D9"/>
    <w:rsid w:val="006F0FDC"/>
    <w:rsid w:val="006F29E0"/>
    <w:rsid w:val="006F34DE"/>
    <w:rsid w:val="006F374B"/>
    <w:rsid w:val="006F723C"/>
    <w:rsid w:val="007069B9"/>
    <w:rsid w:val="00707F63"/>
    <w:rsid w:val="007132B7"/>
    <w:rsid w:val="00716C42"/>
    <w:rsid w:val="00725BD7"/>
    <w:rsid w:val="00727F5E"/>
    <w:rsid w:val="007301CC"/>
    <w:rsid w:val="00731934"/>
    <w:rsid w:val="00732F71"/>
    <w:rsid w:val="00733780"/>
    <w:rsid w:val="007520A8"/>
    <w:rsid w:val="007607A2"/>
    <w:rsid w:val="0076137F"/>
    <w:rsid w:val="007665EB"/>
    <w:rsid w:val="007725C6"/>
    <w:rsid w:val="0077287A"/>
    <w:rsid w:val="007848C6"/>
    <w:rsid w:val="00793F4C"/>
    <w:rsid w:val="00793F9F"/>
    <w:rsid w:val="007A40BD"/>
    <w:rsid w:val="007B3295"/>
    <w:rsid w:val="007B7823"/>
    <w:rsid w:val="007C24E5"/>
    <w:rsid w:val="007C45CE"/>
    <w:rsid w:val="007C70DC"/>
    <w:rsid w:val="007C7490"/>
    <w:rsid w:val="007E0EC4"/>
    <w:rsid w:val="007E2DE8"/>
    <w:rsid w:val="007E4F6C"/>
    <w:rsid w:val="007F2F5E"/>
    <w:rsid w:val="007F3A10"/>
    <w:rsid w:val="007F3E5B"/>
    <w:rsid w:val="00807BC9"/>
    <w:rsid w:val="00811BF4"/>
    <w:rsid w:val="0081291C"/>
    <w:rsid w:val="00816B37"/>
    <w:rsid w:val="00821760"/>
    <w:rsid w:val="008320D6"/>
    <w:rsid w:val="008365B1"/>
    <w:rsid w:val="00836D5E"/>
    <w:rsid w:val="0084713F"/>
    <w:rsid w:val="008476DC"/>
    <w:rsid w:val="00851670"/>
    <w:rsid w:val="00852EEB"/>
    <w:rsid w:val="00853666"/>
    <w:rsid w:val="00861E8D"/>
    <w:rsid w:val="0086538E"/>
    <w:rsid w:val="00874F48"/>
    <w:rsid w:val="008809F2"/>
    <w:rsid w:val="00892858"/>
    <w:rsid w:val="008A4682"/>
    <w:rsid w:val="008A7771"/>
    <w:rsid w:val="008C3A98"/>
    <w:rsid w:val="008C4823"/>
    <w:rsid w:val="008C7682"/>
    <w:rsid w:val="008D1BB6"/>
    <w:rsid w:val="008D2E4E"/>
    <w:rsid w:val="008D3DC5"/>
    <w:rsid w:val="008D6C5A"/>
    <w:rsid w:val="008E07DD"/>
    <w:rsid w:val="008E0CA1"/>
    <w:rsid w:val="008F10DC"/>
    <w:rsid w:val="008F13E1"/>
    <w:rsid w:val="008F2488"/>
    <w:rsid w:val="008F6C18"/>
    <w:rsid w:val="00900BC1"/>
    <w:rsid w:val="00902111"/>
    <w:rsid w:val="00906033"/>
    <w:rsid w:val="00907892"/>
    <w:rsid w:val="0091764B"/>
    <w:rsid w:val="00922057"/>
    <w:rsid w:val="009230A3"/>
    <w:rsid w:val="00923A1A"/>
    <w:rsid w:val="00925E5E"/>
    <w:rsid w:val="0093217B"/>
    <w:rsid w:val="009370EE"/>
    <w:rsid w:val="00941966"/>
    <w:rsid w:val="0095072E"/>
    <w:rsid w:val="00961AF1"/>
    <w:rsid w:val="00967444"/>
    <w:rsid w:val="0097163F"/>
    <w:rsid w:val="00973FA6"/>
    <w:rsid w:val="009768FF"/>
    <w:rsid w:val="0098226C"/>
    <w:rsid w:val="00984123"/>
    <w:rsid w:val="00984271"/>
    <w:rsid w:val="009936C3"/>
    <w:rsid w:val="009974E0"/>
    <w:rsid w:val="009A6049"/>
    <w:rsid w:val="009A7C04"/>
    <w:rsid w:val="009B171B"/>
    <w:rsid w:val="009B74DA"/>
    <w:rsid w:val="009C1A62"/>
    <w:rsid w:val="009C587E"/>
    <w:rsid w:val="009D486D"/>
    <w:rsid w:val="009E440F"/>
    <w:rsid w:val="009E6545"/>
    <w:rsid w:val="009E748D"/>
    <w:rsid w:val="009F224D"/>
    <w:rsid w:val="009F34BA"/>
    <w:rsid w:val="00A04B66"/>
    <w:rsid w:val="00A06A56"/>
    <w:rsid w:val="00A13D0D"/>
    <w:rsid w:val="00A15D00"/>
    <w:rsid w:val="00A2078C"/>
    <w:rsid w:val="00A24B00"/>
    <w:rsid w:val="00A31078"/>
    <w:rsid w:val="00A33A45"/>
    <w:rsid w:val="00A45ECD"/>
    <w:rsid w:val="00A507D7"/>
    <w:rsid w:val="00A52A2D"/>
    <w:rsid w:val="00A54893"/>
    <w:rsid w:val="00A55918"/>
    <w:rsid w:val="00A56C3D"/>
    <w:rsid w:val="00A61009"/>
    <w:rsid w:val="00A700A2"/>
    <w:rsid w:val="00A809E1"/>
    <w:rsid w:val="00A865D3"/>
    <w:rsid w:val="00A870C6"/>
    <w:rsid w:val="00AA1851"/>
    <w:rsid w:val="00AA1B9C"/>
    <w:rsid w:val="00AA69A2"/>
    <w:rsid w:val="00AA7674"/>
    <w:rsid w:val="00AB501F"/>
    <w:rsid w:val="00AB6FE3"/>
    <w:rsid w:val="00AC0805"/>
    <w:rsid w:val="00AC3E86"/>
    <w:rsid w:val="00AC446E"/>
    <w:rsid w:val="00AC4A44"/>
    <w:rsid w:val="00AD09C2"/>
    <w:rsid w:val="00AD0FF6"/>
    <w:rsid w:val="00AD6741"/>
    <w:rsid w:val="00AE2BEE"/>
    <w:rsid w:val="00AE6ED3"/>
    <w:rsid w:val="00B01435"/>
    <w:rsid w:val="00B0280E"/>
    <w:rsid w:val="00B070CC"/>
    <w:rsid w:val="00B1759D"/>
    <w:rsid w:val="00B219D5"/>
    <w:rsid w:val="00B21DB1"/>
    <w:rsid w:val="00B21F05"/>
    <w:rsid w:val="00B26787"/>
    <w:rsid w:val="00B2726A"/>
    <w:rsid w:val="00B27F24"/>
    <w:rsid w:val="00B36772"/>
    <w:rsid w:val="00B368B9"/>
    <w:rsid w:val="00B41E32"/>
    <w:rsid w:val="00B55CBA"/>
    <w:rsid w:val="00B609F8"/>
    <w:rsid w:val="00B63DB9"/>
    <w:rsid w:val="00B64F28"/>
    <w:rsid w:val="00B7195A"/>
    <w:rsid w:val="00B74E46"/>
    <w:rsid w:val="00B752EE"/>
    <w:rsid w:val="00B918F1"/>
    <w:rsid w:val="00B95A80"/>
    <w:rsid w:val="00BA41BF"/>
    <w:rsid w:val="00BA73E7"/>
    <w:rsid w:val="00BA7AB9"/>
    <w:rsid w:val="00BB5A7C"/>
    <w:rsid w:val="00BC0494"/>
    <w:rsid w:val="00BC0536"/>
    <w:rsid w:val="00BC46DE"/>
    <w:rsid w:val="00BD41DF"/>
    <w:rsid w:val="00BD79E0"/>
    <w:rsid w:val="00BE224B"/>
    <w:rsid w:val="00BF1896"/>
    <w:rsid w:val="00BF32E1"/>
    <w:rsid w:val="00BF4819"/>
    <w:rsid w:val="00BF73FA"/>
    <w:rsid w:val="00BF7500"/>
    <w:rsid w:val="00C163C4"/>
    <w:rsid w:val="00C2286B"/>
    <w:rsid w:val="00C251D2"/>
    <w:rsid w:val="00C2742A"/>
    <w:rsid w:val="00C301F5"/>
    <w:rsid w:val="00C31051"/>
    <w:rsid w:val="00C34A25"/>
    <w:rsid w:val="00C4029D"/>
    <w:rsid w:val="00C41625"/>
    <w:rsid w:val="00C42CD3"/>
    <w:rsid w:val="00C54961"/>
    <w:rsid w:val="00C54CFE"/>
    <w:rsid w:val="00C55610"/>
    <w:rsid w:val="00C577D8"/>
    <w:rsid w:val="00C57CC0"/>
    <w:rsid w:val="00C65338"/>
    <w:rsid w:val="00C72C91"/>
    <w:rsid w:val="00C75019"/>
    <w:rsid w:val="00C7523F"/>
    <w:rsid w:val="00C8111A"/>
    <w:rsid w:val="00C85998"/>
    <w:rsid w:val="00C912E4"/>
    <w:rsid w:val="00C93C42"/>
    <w:rsid w:val="00CA0D03"/>
    <w:rsid w:val="00CA11BE"/>
    <w:rsid w:val="00CA40AB"/>
    <w:rsid w:val="00CB22AA"/>
    <w:rsid w:val="00CB551C"/>
    <w:rsid w:val="00CB59B4"/>
    <w:rsid w:val="00CB64FD"/>
    <w:rsid w:val="00CB796F"/>
    <w:rsid w:val="00CC1C98"/>
    <w:rsid w:val="00CC2982"/>
    <w:rsid w:val="00CC5BD4"/>
    <w:rsid w:val="00CD4D7D"/>
    <w:rsid w:val="00CE4DF9"/>
    <w:rsid w:val="00D051B3"/>
    <w:rsid w:val="00D10FB7"/>
    <w:rsid w:val="00D13F73"/>
    <w:rsid w:val="00D15BE2"/>
    <w:rsid w:val="00D204E3"/>
    <w:rsid w:val="00D247F6"/>
    <w:rsid w:val="00D3305E"/>
    <w:rsid w:val="00D40946"/>
    <w:rsid w:val="00D41CA2"/>
    <w:rsid w:val="00D42240"/>
    <w:rsid w:val="00D43E07"/>
    <w:rsid w:val="00D4565F"/>
    <w:rsid w:val="00D5066D"/>
    <w:rsid w:val="00D51532"/>
    <w:rsid w:val="00D529A3"/>
    <w:rsid w:val="00D53F06"/>
    <w:rsid w:val="00D54913"/>
    <w:rsid w:val="00D5672B"/>
    <w:rsid w:val="00D67EF9"/>
    <w:rsid w:val="00D73A08"/>
    <w:rsid w:val="00D76436"/>
    <w:rsid w:val="00D9167E"/>
    <w:rsid w:val="00DA669B"/>
    <w:rsid w:val="00DB1425"/>
    <w:rsid w:val="00DB3D25"/>
    <w:rsid w:val="00DB5D94"/>
    <w:rsid w:val="00DD3089"/>
    <w:rsid w:val="00DD5B5B"/>
    <w:rsid w:val="00DF22DB"/>
    <w:rsid w:val="00DF5C96"/>
    <w:rsid w:val="00DF75CE"/>
    <w:rsid w:val="00E102E9"/>
    <w:rsid w:val="00E14E44"/>
    <w:rsid w:val="00E304CE"/>
    <w:rsid w:val="00E3156E"/>
    <w:rsid w:val="00E36FC5"/>
    <w:rsid w:val="00E601BF"/>
    <w:rsid w:val="00E646C1"/>
    <w:rsid w:val="00E72380"/>
    <w:rsid w:val="00E76F8E"/>
    <w:rsid w:val="00E85396"/>
    <w:rsid w:val="00E96BBA"/>
    <w:rsid w:val="00E96FE4"/>
    <w:rsid w:val="00EA72D7"/>
    <w:rsid w:val="00EB150B"/>
    <w:rsid w:val="00EB7556"/>
    <w:rsid w:val="00EC3000"/>
    <w:rsid w:val="00EC581B"/>
    <w:rsid w:val="00ED3917"/>
    <w:rsid w:val="00ED444B"/>
    <w:rsid w:val="00ED6342"/>
    <w:rsid w:val="00ED7C01"/>
    <w:rsid w:val="00EE74E5"/>
    <w:rsid w:val="00EF4FE3"/>
    <w:rsid w:val="00F06010"/>
    <w:rsid w:val="00F07D82"/>
    <w:rsid w:val="00F10DE9"/>
    <w:rsid w:val="00F1368D"/>
    <w:rsid w:val="00F337BD"/>
    <w:rsid w:val="00F366FF"/>
    <w:rsid w:val="00F36A41"/>
    <w:rsid w:val="00F4047F"/>
    <w:rsid w:val="00F43A59"/>
    <w:rsid w:val="00F44580"/>
    <w:rsid w:val="00F44A24"/>
    <w:rsid w:val="00F469C0"/>
    <w:rsid w:val="00F6252C"/>
    <w:rsid w:val="00F67053"/>
    <w:rsid w:val="00F752C5"/>
    <w:rsid w:val="00F83741"/>
    <w:rsid w:val="00F8465C"/>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1A1676"/>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character" w:styleId="Kommentarzeichen">
    <w:name w:val="annotation reference"/>
    <w:basedOn w:val="Absatz-Standardschriftart"/>
    <w:uiPriority w:val="99"/>
    <w:semiHidden/>
    <w:unhideWhenUsed/>
    <w:rsid w:val="001B33F2"/>
    <w:rPr>
      <w:sz w:val="16"/>
      <w:szCs w:val="16"/>
    </w:rPr>
  </w:style>
  <w:style w:type="paragraph" w:styleId="Kommentartext">
    <w:name w:val="annotation text"/>
    <w:basedOn w:val="Standard"/>
    <w:link w:val="KommentartextZchn"/>
    <w:uiPriority w:val="99"/>
    <w:semiHidden/>
    <w:unhideWhenUsed/>
    <w:rsid w:val="001B33F2"/>
    <w:pPr>
      <w:spacing w:line="240" w:lineRule="auto"/>
    </w:pPr>
  </w:style>
  <w:style w:type="character" w:customStyle="1" w:styleId="KommentartextZchn">
    <w:name w:val="Kommentartext Zchn"/>
    <w:basedOn w:val="Absatz-Standardschriftart"/>
    <w:link w:val="Kommentartext"/>
    <w:uiPriority w:val="99"/>
    <w:semiHidden/>
    <w:rsid w:val="001B33F2"/>
  </w:style>
  <w:style w:type="paragraph" w:styleId="Kommentarthema">
    <w:name w:val="annotation subject"/>
    <w:basedOn w:val="Kommentartext"/>
    <w:next w:val="Kommentartext"/>
    <w:link w:val="KommentarthemaZchn"/>
    <w:uiPriority w:val="99"/>
    <w:semiHidden/>
    <w:unhideWhenUsed/>
    <w:rsid w:val="001B33F2"/>
    <w:rPr>
      <w:b/>
      <w:bCs/>
    </w:rPr>
  </w:style>
  <w:style w:type="character" w:customStyle="1" w:styleId="KommentarthemaZchn">
    <w:name w:val="Kommentarthema Zchn"/>
    <w:basedOn w:val="KommentartextZchn"/>
    <w:link w:val="Kommentarthema"/>
    <w:uiPriority w:val="99"/>
    <w:semiHidden/>
    <w:rsid w:val="001B33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8867CD-7040-4A24-B68E-A4458EFB02F5}">
  <ds:schemaRefs>
    <ds:schemaRef ds:uri="http://schemas.microsoft.com/office/2006/metadata/properties"/>
    <ds:schemaRef ds:uri="http://schemas.microsoft.com/office/infopath/2007/PartnerControls"/>
    <ds:schemaRef ds:uri="http://schemas.microsoft.com/sharepoint/v3"/>
    <ds:schemaRef ds:uri="1c633809-d045-4759-b659-fbc416dcbd7a"/>
    <ds:schemaRef ds:uri="13210ff9-5087-4253-be09-b07114560a7d"/>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2400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Steurer Eveline</cp:lastModifiedBy>
  <cp:revision>13</cp:revision>
  <cp:lastPrinted>2019-02-04T08:03:00Z</cp:lastPrinted>
  <dcterms:created xsi:type="dcterms:W3CDTF">2019-04-10T13:04:00Z</dcterms:created>
  <dcterms:modified xsi:type="dcterms:W3CDTF">2019-04-18T09:08:00Z</dcterms:modified>
</cp:coreProperties>
</file>