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921" w:rsidRPr="00400D4E" w:rsidRDefault="00BC3921" w:rsidP="00D25FEA">
      <w:pPr>
        <w:spacing w:line="276" w:lineRule="auto"/>
        <w:jc w:val="both"/>
        <w:rPr>
          <w:rFonts w:ascii="Arial" w:hAnsi="Arial" w:cs="Arial"/>
          <w:color w:val="000000" w:themeColor="text1"/>
          <w:sz w:val="18"/>
          <w:szCs w:val="18"/>
          <w:lang w:val="de-DE"/>
        </w:rPr>
      </w:pPr>
      <w:r w:rsidRPr="00400D4E">
        <w:rPr>
          <w:rFonts w:ascii="Arial" w:hAnsi="Arial"/>
          <w:color w:val="000000" w:themeColor="text1"/>
          <w:sz w:val="18"/>
          <w:szCs w:val="18"/>
          <w:lang w:val="de-DE"/>
        </w:rPr>
        <w:t>Meusburger Georg GmbH &amp; Co KG</w:t>
      </w:r>
    </w:p>
    <w:p w:rsidR="00BC3921" w:rsidRPr="0052115E" w:rsidRDefault="00BC3921" w:rsidP="00D25FEA">
      <w:pPr>
        <w:spacing w:line="276" w:lineRule="auto"/>
        <w:jc w:val="both"/>
        <w:rPr>
          <w:rFonts w:ascii="Arial" w:hAnsi="Arial" w:cs="Arial"/>
          <w:color w:val="000000" w:themeColor="text1"/>
          <w:sz w:val="18"/>
          <w:szCs w:val="18"/>
        </w:rPr>
      </w:pPr>
      <w:r w:rsidRPr="00400D4E">
        <w:rPr>
          <w:rFonts w:ascii="Arial" w:hAnsi="Arial"/>
          <w:color w:val="000000" w:themeColor="text1"/>
          <w:sz w:val="18"/>
          <w:szCs w:val="18"/>
          <w:lang w:val="de-DE"/>
        </w:rPr>
        <w:t xml:space="preserve">Kesselstr. </w:t>
      </w:r>
      <w:r>
        <w:rPr>
          <w:rFonts w:ascii="Arial" w:hAnsi="Arial"/>
          <w:color w:val="000000" w:themeColor="text1"/>
          <w:sz w:val="18"/>
          <w:szCs w:val="18"/>
        </w:rPr>
        <w:t>42, 6960 Wolfurt, Austria</w:t>
      </w:r>
    </w:p>
    <w:p w:rsidR="00CE37EE" w:rsidRDefault="00CE37EE" w:rsidP="00D25FEA">
      <w:pPr>
        <w:pStyle w:val="berschrift1"/>
        <w:spacing w:before="0" w:after="0" w:line="240" w:lineRule="auto"/>
        <w:jc w:val="both"/>
        <w:rPr>
          <w:rFonts w:cs="Arial"/>
          <w:color w:val="000000" w:themeColor="text1"/>
          <w:szCs w:val="24"/>
        </w:rPr>
      </w:pPr>
    </w:p>
    <w:p w:rsidR="00431CFD" w:rsidRDefault="00A81B4A" w:rsidP="008D1468">
      <w:pPr>
        <w:pStyle w:val="berschrift1"/>
        <w:spacing w:before="0" w:after="0"/>
        <w:jc w:val="both"/>
        <w:rPr>
          <w:rFonts w:cs="Arial"/>
          <w:color w:val="000000" w:themeColor="text1"/>
          <w:szCs w:val="24"/>
        </w:rPr>
      </w:pPr>
      <w:r>
        <w:rPr>
          <w:color w:val="000000" w:themeColor="text1"/>
          <w:szCs w:val="24"/>
        </w:rPr>
        <w:t>NEW from Meusburger: Blocks for eroding with starting hole</w:t>
      </w:r>
    </w:p>
    <w:p w:rsidR="00431CFD" w:rsidRPr="00431CFD" w:rsidRDefault="00431CFD" w:rsidP="008D1468">
      <w:pPr>
        <w:spacing w:line="276" w:lineRule="auto"/>
        <w:jc w:val="both"/>
        <w:rPr>
          <w:lang w:eastAsia="en-US"/>
        </w:rPr>
      </w:pPr>
    </w:p>
    <w:p w:rsidR="00A81B4A" w:rsidRDefault="00A81B4A" w:rsidP="00867EC5">
      <w:pPr>
        <w:pStyle w:val="pbigcenter"/>
        <w:spacing w:before="0" w:beforeAutospacing="0" w:after="0" w:afterAutospacing="0" w:line="360" w:lineRule="auto"/>
        <w:jc w:val="both"/>
        <w:rPr>
          <w:rFonts w:ascii="Arial" w:hAnsi="Arial" w:cs="Arial"/>
          <w:b/>
          <w:color w:val="000000" w:themeColor="text1"/>
          <w:sz w:val="20"/>
          <w:szCs w:val="20"/>
        </w:rPr>
      </w:pPr>
      <w:r>
        <w:rPr>
          <w:rFonts w:ascii="Arial" w:hAnsi="Arial"/>
          <w:b/>
          <w:color w:val="000000" w:themeColor="text1"/>
          <w:sz w:val="20"/>
          <w:szCs w:val="20"/>
        </w:rPr>
        <w:t>For wire EDM, a starting hole in the block for eroding is advantageous since otherwise the EDM contour cannot be optimally determined and it leads to high wear if the wire is introduced from the side. That’s why Meusburger now provides the new NE-Blocks for eroding with customisable starting holes.</w:t>
      </w:r>
    </w:p>
    <w:p w:rsidR="00A81B4A" w:rsidRPr="00400D4E" w:rsidRDefault="00A81B4A" w:rsidP="00867EC5">
      <w:pPr>
        <w:pStyle w:val="pbigcenter"/>
        <w:spacing w:before="0" w:beforeAutospacing="0" w:after="0" w:afterAutospacing="0" w:line="360" w:lineRule="auto"/>
        <w:jc w:val="both"/>
        <w:rPr>
          <w:rFonts w:ascii="Arial" w:hAnsi="Arial" w:cs="Arial"/>
          <w:b/>
          <w:color w:val="000000" w:themeColor="text1"/>
          <w:sz w:val="20"/>
          <w:szCs w:val="20"/>
        </w:rPr>
      </w:pPr>
    </w:p>
    <w:p w:rsidR="00431CFD" w:rsidRDefault="00867EC5" w:rsidP="00867EC5">
      <w:pPr>
        <w:spacing w:line="360" w:lineRule="auto"/>
        <w:rPr>
          <w:rFonts w:ascii="Arial" w:hAnsi="Arial"/>
          <w:color w:val="000000" w:themeColor="text1"/>
          <w:sz w:val="20"/>
          <w:szCs w:val="20"/>
        </w:rPr>
      </w:pPr>
      <w:r>
        <w:rPr>
          <w:rFonts w:ascii="Arial" w:hAnsi="Arial" w:cs="Arial"/>
          <w:color w:val="000000"/>
          <w:sz w:val="20"/>
          <w:szCs w:val="20"/>
        </w:rPr>
        <w:t xml:space="preserve">At </w:t>
      </w:r>
      <w:proofErr w:type="spellStart"/>
      <w:r>
        <w:rPr>
          <w:rFonts w:ascii="Arial" w:hAnsi="Arial" w:cs="Arial"/>
          <w:color w:val="000000"/>
          <w:sz w:val="20"/>
          <w:szCs w:val="20"/>
        </w:rPr>
        <w:t>Meusburger</w:t>
      </w:r>
      <w:proofErr w:type="spellEnd"/>
      <w:r>
        <w:rPr>
          <w:rFonts w:ascii="Arial" w:hAnsi="Arial" w:cs="Arial"/>
          <w:color w:val="000000"/>
          <w:sz w:val="20"/>
          <w:szCs w:val="20"/>
        </w:rPr>
        <w:t xml:space="preserve">, the </w:t>
      </w:r>
      <w:r w:rsidRPr="00867EC5">
        <w:rPr>
          <w:rFonts w:ascii="Arial" w:hAnsi="Arial" w:cs="Arial"/>
          <w:color w:val="000000" w:themeColor="text1"/>
          <w:sz w:val="20"/>
          <w:szCs w:val="20"/>
        </w:rPr>
        <w:t xml:space="preserve">position of all starting holes – with Ø of 1 </w:t>
      </w:r>
      <w:proofErr w:type="gramStart"/>
      <w:r w:rsidRPr="00867EC5">
        <w:rPr>
          <w:rFonts w:ascii="Arial" w:hAnsi="Arial" w:cs="Arial"/>
          <w:color w:val="000000" w:themeColor="text1"/>
          <w:sz w:val="20"/>
          <w:szCs w:val="20"/>
        </w:rPr>
        <w:t>mm  –</w:t>
      </w:r>
      <w:proofErr w:type="gramEnd"/>
      <w:r w:rsidRPr="00867EC5">
        <w:rPr>
          <w:rFonts w:ascii="Arial" w:hAnsi="Arial" w:cs="Arial"/>
          <w:color w:val="000000" w:themeColor="text1"/>
          <w:sz w:val="20"/>
          <w:szCs w:val="20"/>
        </w:rPr>
        <w:t xml:space="preserve">  is freely configurable.</w:t>
      </w:r>
      <w:r w:rsidRPr="00867EC5">
        <w:rPr>
          <w:rFonts w:ascii="Arial" w:hAnsi="Arial" w:cs="Arial"/>
          <w:color w:val="000000" w:themeColor="text1"/>
          <w:sz w:val="20"/>
          <w:szCs w:val="20"/>
        </w:rPr>
        <w:t xml:space="preserve"> </w:t>
      </w:r>
      <w:r w:rsidR="009F38DA">
        <w:rPr>
          <w:rFonts w:ascii="Arial" w:hAnsi="Arial"/>
          <w:color w:val="000000" w:themeColor="text1"/>
          <w:sz w:val="20"/>
          <w:szCs w:val="20"/>
        </w:rPr>
        <w:t xml:space="preserve">Up to 10 starting holes </w:t>
      </w:r>
      <w:proofErr w:type="gramStart"/>
      <w:r w:rsidR="009F38DA">
        <w:rPr>
          <w:rFonts w:ascii="Arial" w:hAnsi="Arial"/>
          <w:color w:val="000000" w:themeColor="text1"/>
          <w:sz w:val="20"/>
          <w:szCs w:val="20"/>
        </w:rPr>
        <w:t>can be defined</w:t>
      </w:r>
      <w:proofErr w:type="gramEnd"/>
      <w:r w:rsidR="009F38DA">
        <w:rPr>
          <w:rFonts w:ascii="Arial" w:hAnsi="Arial"/>
          <w:color w:val="000000" w:themeColor="text1"/>
          <w:sz w:val="20"/>
          <w:szCs w:val="20"/>
        </w:rPr>
        <w:t xml:space="preserve">, depending on the subsequent EDM contour. This guarantees maximum flexibility in the design. The selection is done in just a few steps in the Meusburger web shop or offline shop. First the suitable block for eroding is selected. This is available in 7 different materials, in heat treated or hardened versions, as well as in many different sizes. Then a window automatically opens, asking if starting holes should be defined. If this </w:t>
      </w:r>
      <w:proofErr w:type="gramStart"/>
      <w:r w:rsidR="009F38DA">
        <w:rPr>
          <w:rFonts w:ascii="Arial" w:hAnsi="Arial"/>
          <w:color w:val="000000" w:themeColor="text1"/>
          <w:sz w:val="20"/>
          <w:szCs w:val="20"/>
        </w:rPr>
        <w:t>is confirmed</w:t>
      </w:r>
      <w:proofErr w:type="gramEnd"/>
      <w:r w:rsidR="009F38DA">
        <w:rPr>
          <w:rFonts w:ascii="Arial" w:hAnsi="Arial"/>
          <w:color w:val="000000" w:themeColor="text1"/>
          <w:sz w:val="20"/>
          <w:szCs w:val="20"/>
        </w:rPr>
        <w:t xml:space="preserve"> with a YES, the X and Y coordinates for the respective starting holes can be entered quickly and easily.</w:t>
      </w:r>
    </w:p>
    <w:p w:rsidR="00EC6E61" w:rsidRDefault="00335B1F" w:rsidP="00D25FEA">
      <w:pPr>
        <w:autoSpaceDE w:val="0"/>
        <w:autoSpaceDN w:val="0"/>
        <w:adjustRightInd w:val="0"/>
        <w:jc w:val="both"/>
        <w:rPr>
          <w:rFonts w:ascii="Arial" w:eastAsiaTheme="minorHAnsi" w:hAnsi="Arial" w:cs="Arial"/>
          <w:sz w:val="22"/>
          <w:szCs w:val="22"/>
        </w:rPr>
      </w:pPr>
      <w:r>
        <w:rPr>
          <w:noProof/>
          <w:lang w:val="de-AT" w:eastAsia="de-AT"/>
        </w:rPr>
        <w:drawing>
          <wp:inline distT="0" distB="0" distL="0" distR="0" wp14:anchorId="2557AD8D" wp14:editId="1548624B">
            <wp:extent cx="4695825" cy="3117696"/>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5365" cy="3124030"/>
                    </a:xfrm>
                    <a:prstGeom prst="rect">
                      <a:avLst/>
                    </a:prstGeom>
                  </pic:spPr>
                </pic:pic>
              </a:graphicData>
            </a:graphic>
          </wp:inline>
        </w:drawing>
      </w:r>
      <w:r>
        <w:rPr>
          <w:noProof/>
          <w:lang w:val="de-AT" w:eastAsia="de-AT"/>
        </w:rPr>
        <w:t xml:space="preserve"> </w:t>
      </w:r>
      <w:r w:rsidR="00440992">
        <w:t xml:space="preserve"> </w:t>
      </w:r>
    </w:p>
    <w:p w:rsidR="00E02A57" w:rsidRPr="003E596B" w:rsidRDefault="00E02A57" w:rsidP="00D25FEA">
      <w:pPr>
        <w:autoSpaceDE w:val="0"/>
        <w:autoSpaceDN w:val="0"/>
        <w:adjustRightInd w:val="0"/>
        <w:jc w:val="both"/>
        <w:rPr>
          <w:rFonts w:ascii="Arial" w:hAnsi="Arial" w:cs="Arial"/>
          <w:color w:val="000000" w:themeColor="text1"/>
          <w:sz w:val="18"/>
          <w:szCs w:val="20"/>
        </w:rPr>
      </w:pPr>
      <w:r>
        <w:rPr>
          <w:rFonts w:ascii="Arial" w:hAnsi="Arial"/>
          <w:b/>
          <w:color w:val="000000" w:themeColor="text1"/>
          <w:sz w:val="18"/>
          <w:szCs w:val="20"/>
        </w:rPr>
        <w:t>Picture credits:</w:t>
      </w:r>
      <w:r>
        <w:rPr>
          <w:rFonts w:ascii="Arial" w:hAnsi="Arial"/>
          <w:color w:val="000000" w:themeColor="text1"/>
          <w:sz w:val="18"/>
          <w:szCs w:val="20"/>
        </w:rPr>
        <w:t xml:space="preserve"> </w:t>
      </w:r>
      <w:r w:rsidRPr="00335B1F">
        <w:rPr>
          <w:rFonts w:ascii="Arial" w:hAnsi="Arial"/>
          <w:i/>
          <w:color w:val="000000" w:themeColor="text1"/>
          <w:sz w:val="18"/>
          <w:szCs w:val="20"/>
        </w:rPr>
        <w:t>Photo (</w:t>
      </w:r>
      <w:proofErr w:type="spellStart"/>
      <w:r w:rsidRPr="00335B1F">
        <w:rPr>
          <w:rFonts w:ascii="Arial" w:hAnsi="Arial"/>
          <w:i/>
          <w:color w:val="000000" w:themeColor="text1"/>
          <w:sz w:val="18"/>
          <w:szCs w:val="20"/>
        </w:rPr>
        <w:t>Meusburger</w:t>
      </w:r>
      <w:proofErr w:type="spellEnd"/>
      <w:r w:rsidRPr="00335B1F">
        <w:rPr>
          <w:rFonts w:ascii="Arial" w:hAnsi="Arial"/>
          <w:i/>
          <w:color w:val="000000" w:themeColor="text1"/>
          <w:sz w:val="18"/>
          <w:szCs w:val="20"/>
        </w:rPr>
        <w:t>)</w:t>
      </w:r>
    </w:p>
    <w:p w:rsidR="00C57393" w:rsidRPr="00384A17" w:rsidRDefault="00E02A57" w:rsidP="00D25FEA">
      <w:pPr>
        <w:autoSpaceDE w:val="0"/>
        <w:autoSpaceDN w:val="0"/>
        <w:adjustRightInd w:val="0"/>
        <w:jc w:val="both"/>
        <w:rPr>
          <w:rFonts w:ascii="Arial" w:hAnsi="Arial" w:cs="Arial"/>
          <w:i/>
          <w:color w:val="000000" w:themeColor="text1"/>
          <w:sz w:val="18"/>
          <w:szCs w:val="20"/>
        </w:rPr>
      </w:pPr>
      <w:r>
        <w:rPr>
          <w:rFonts w:ascii="Arial" w:hAnsi="Arial"/>
          <w:b/>
          <w:color w:val="000000" w:themeColor="text1"/>
          <w:sz w:val="18"/>
          <w:szCs w:val="20"/>
        </w:rPr>
        <w:t>Caption:</w:t>
      </w:r>
      <w:r>
        <w:rPr>
          <w:rFonts w:ascii="Arial" w:hAnsi="Arial"/>
          <w:i/>
          <w:color w:val="000000" w:themeColor="text1"/>
          <w:sz w:val="18"/>
          <w:szCs w:val="20"/>
        </w:rPr>
        <w:t xml:space="preserve"> Configured with just a few steps in the Meusburger web shop or offline shop: blocks for eroding with customisable starting holes.</w:t>
      </w:r>
    </w:p>
    <w:p w:rsidR="00EC6E61" w:rsidRDefault="00EC6E61" w:rsidP="00D25FEA">
      <w:pPr>
        <w:jc w:val="both"/>
        <w:rPr>
          <w:rFonts w:ascii="Arial" w:hAnsi="Arial" w:cs="Arial"/>
          <w:b/>
          <w:color w:val="000000" w:themeColor="text1"/>
          <w:sz w:val="28"/>
          <w:szCs w:val="28"/>
        </w:rPr>
      </w:pPr>
    </w:p>
    <w:p w:rsidR="00E07A04" w:rsidRDefault="00E07A04" w:rsidP="00D25FEA">
      <w:pPr>
        <w:pStyle w:val="Kopfzeile"/>
        <w:tabs>
          <w:tab w:val="left" w:pos="708"/>
        </w:tabs>
        <w:jc w:val="both"/>
        <w:rPr>
          <w:rFonts w:cs="Arial"/>
          <w:b/>
          <w:bCs/>
          <w:color w:val="000000"/>
          <w:sz w:val="16"/>
          <w:szCs w:val="16"/>
        </w:rPr>
      </w:pPr>
      <w:r>
        <w:rPr>
          <w:b/>
          <w:bCs/>
          <w:color w:val="000000"/>
          <w:sz w:val="16"/>
          <w:szCs w:val="16"/>
        </w:rPr>
        <w:t>Meusburger – Setting Standards</w:t>
      </w:r>
    </w:p>
    <w:p w:rsidR="00E07A04" w:rsidRPr="00400D4E" w:rsidRDefault="00E07A04" w:rsidP="00D25FEA">
      <w:pPr>
        <w:pStyle w:val="Kopfzeile"/>
        <w:tabs>
          <w:tab w:val="left" w:pos="708"/>
        </w:tabs>
        <w:jc w:val="both"/>
        <w:rPr>
          <w:rFonts w:cs="Arial"/>
          <w:b/>
          <w:bCs/>
          <w:color w:val="000000"/>
          <w:sz w:val="16"/>
          <w:szCs w:val="16"/>
        </w:rPr>
      </w:pPr>
      <w:bookmarkStart w:id="0" w:name="_GoBack"/>
      <w:bookmarkEnd w:id="0"/>
    </w:p>
    <w:p w:rsidR="00E07A04" w:rsidRPr="00BC213E" w:rsidRDefault="00E07A04" w:rsidP="00D25FEA">
      <w:pPr>
        <w:jc w:val="both"/>
        <w:rPr>
          <w:rStyle w:val="Standard1"/>
          <w:rFonts w:cs="Arial"/>
          <w:sz w:val="16"/>
          <w:szCs w:val="16"/>
        </w:rPr>
      </w:pPr>
      <w:r>
        <w:rPr>
          <w:rStyle w:val="Standard1"/>
          <w:sz w:val="16"/>
          <w:szCs w:val="16"/>
        </w:rPr>
        <w:t xml:space="preserve">As a part of the Meusburger Group, the </w:t>
      </w:r>
      <w:r>
        <w:rPr>
          <w:rStyle w:val="Standard1"/>
          <w:b/>
          <w:sz w:val="16"/>
          <w:szCs w:val="16"/>
        </w:rPr>
        <w:t>Meusburger</w:t>
      </w:r>
      <w:r>
        <w:rPr>
          <w:rStyle w:val="Standard1"/>
          <w:sz w:val="16"/>
          <w:szCs w:val="16"/>
        </w:rPr>
        <w:t xml:space="preserve"> company is the market leader in the field of </w:t>
      </w:r>
      <w:r>
        <w:rPr>
          <w:rStyle w:val="Standard1"/>
          <w:b/>
          <w:sz w:val="16"/>
          <w:szCs w:val="16"/>
        </w:rPr>
        <w:t>high-precision standard parts</w:t>
      </w:r>
      <w:r>
        <w:rPr>
          <w:rStyle w:val="Standard1"/>
          <w:sz w:val="16"/>
          <w:szCs w:val="16"/>
        </w:rPr>
        <w:t xml:space="preserve">. Customers all over the world make use of the advantages of </w:t>
      </w:r>
      <w:r>
        <w:rPr>
          <w:rStyle w:val="Standard1"/>
          <w:b/>
          <w:sz w:val="16"/>
          <w:szCs w:val="16"/>
        </w:rPr>
        <w:t>standardisation</w:t>
      </w:r>
      <w:r>
        <w:rPr>
          <w:rStyle w:val="Standard1"/>
          <w:sz w:val="16"/>
          <w:szCs w:val="16"/>
        </w:rPr>
        <w:t xml:space="preserve"> and benefit from the company's over </w:t>
      </w:r>
      <w:r>
        <w:rPr>
          <w:rStyle w:val="Standard1"/>
          <w:b/>
          <w:sz w:val="16"/>
          <w:szCs w:val="16"/>
        </w:rPr>
        <w:t>50 years of experience</w:t>
      </w:r>
      <w:r>
        <w:rPr>
          <w:rStyle w:val="Standard1"/>
          <w:sz w:val="16"/>
          <w:szCs w:val="16"/>
        </w:rPr>
        <w:t xml:space="preserve"> in working with steel. Offering an extensive range of standard parts, combined with selected products in the field of workshop equipment, Meusburger is the </w:t>
      </w:r>
      <w:r>
        <w:rPr>
          <w:rStyle w:val="Standard1"/>
          <w:b/>
          <w:sz w:val="16"/>
          <w:szCs w:val="16"/>
        </w:rPr>
        <w:t>reliable global partner</w:t>
      </w:r>
      <w:r>
        <w:rPr>
          <w:rStyle w:val="Standard1"/>
          <w:sz w:val="16"/>
          <w:szCs w:val="16"/>
        </w:rPr>
        <w:t xml:space="preserve"> for making </w:t>
      </w:r>
      <w:r>
        <w:rPr>
          <w:rStyle w:val="Standard1"/>
          <w:b/>
          <w:sz w:val="16"/>
          <w:szCs w:val="16"/>
        </w:rPr>
        <w:t>moulds, dies, jigs and fixtures</w:t>
      </w:r>
      <w:r>
        <w:rPr>
          <w:rStyle w:val="Standard1"/>
          <w:sz w:val="16"/>
          <w:szCs w:val="16"/>
        </w:rPr>
        <w:t>.</w:t>
      </w:r>
    </w:p>
    <w:p w:rsidR="00861E54" w:rsidRDefault="00861E54" w:rsidP="00D25FEA">
      <w:pPr>
        <w:jc w:val="both"/>
        <w:rPr>
          <w:rFonts w:ascii="Arial" w:hAnsi="Arial" w:cs="Arial"/>
          <w:color w:val="000000"/>
          <w:sz w:val="16"/>
          <w:szCs w:val="16"/>
        </w:rPr>
      </w:pPr>
    </w:p>
    <w:p w:rsidR="00E51810" w:rsidRPr="00640316" w:rsidRDefault="00E51810" w:rsidP="00D25FEA">
      <w:pPr>
        <w:jc w:val="both"/>
        <w:rPr>
          <w:rFonts w:ascii="Arial" w:hAnsi="Arial" w:cs="Arial"/>
          <w:color w:val="000000"/>
          <w:sz w:val="10"/>
          <w:szCs w:val="10"/>
        </w:rPr>
      </w:pPr>
    </w:p>
    <w:p w:rsidR="00E02A57" w:rsidRPr="00E77647" w:rsidRDefault="00E02A57" w:rsidP="00D25FEA">
      <w:pPr>
        <w:autoSpaceDE w:val="0"/>
        <w:autoSpaceDN w:val="0"/>
        <w:adjustRightInd w:val="0"/>
        <w:jc w:val="both"/>
        <w:rPr>
          <w:rFonts w:ascii="Arial" w:hAnsi="Arial" w:cs="Arial"/>
          <w:b/>
          <w:color w:val="000000" w:themeColor="text1"/>
          <w:sz w:val="18"/>
          <w:szCs w:val="18"/>
        </w:rPr>
      </w:pPr>
      <w:r>
        <w:rPr>
          <w:rFonts w:ascii="Arial" w:hAnsi="Arial"/>
          <w:b/>
          <w:color w:val="000000" w:themeColor="text1"/>
          <w:sz w:val="18"/>
          <w:szCs w:val="18"/>
        </w:rPr>
        <w:t>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3"/>
      </w:tblGrid>
      <w:tr w:rsidR="00E02A57" w:rsidRPr="00ED5A55" w:rsidTr="00991C48">
        <w:tc>
          <w:tcPr>
            <w:tcW w:w="3331" w:type="dxa"/>
          </w:tcPr>
          <w:p w:rsidR="00E02A57" w:rsidRPr="00400D4E" w:rsidRDefault="00E02A57" w:rsidP="00D25FEA">
            <w:pPr>
              <w:autoSpaceDE w:val="0"/>
              <w:autoSpaceDN w:val="0"/>
              <w:adjustRightInd w:val="0"/>
              <w:jc w:val="both"/>
              <w:rPr>
                <w:rFonts w:ascii="Arial" w:hAnsi="Arial" w:cs="Arial"/>
                <w:color w:val="000000" w:themeColor="text1"/>
                <w:sz w:val="10"/>
                <w:szCs w:val="10"/>
              </w:rPr>
            </w:pPr>
          </w:p>
          <w:p w:rsidR="00E02A57" w:rsidRPr="003E596B" w:rsidRDefault="00E02A57" w:rsidP="00D25FEA">
            <w:pPr>
              <w:autoSpaceDE w:val="0"/>
              <w:autoSpaceDN w:val="0"/>
              <w:adjustRightInd w:val="0"/>
              <w:jc w:val="both"/>
              <w:rPr>
                <w:rFonts w:ascii="Arial" w:hAnsi="Arial" w:cs="Arial"/>
                <w:color w:val="000000" w:themeColor="text1"/>
                <w:sz w:val="16"/>
                <w:szCs w:val="20"/>
              </w:rPr>
            </w:pPr>
            <w:r>
              <w:rPr>
                <w:rFonts w:ascii="Arial" w:hAnsi="Arial"/>
                <w:color w:val="000000" w:themeColor="text1"/>
                <w:sz w:val="16"/>
                <w:szCs w:val="20"/>
              </w:rPr>
              <w:t>Meusburger Georg GmbH &amp; Co KG</w:t>
            </w:r>
          </w:p>
          <w:p w:rsidR="00E02A57" w:rsidRDefault="00E02A57" w:rsidP="00D25FEA">
            <w:pPr>
              <w:autoSpaceDE w:val="0"/>
              <w:autoSpaceDN w:val="0"/>
              <w:adjustRightInd w:val="0"/>
              <w:jc w:val="both"/>
              <w:rPr>
                <w:rFonts w:ascii="Arial" w:hAnsi="Arial" w:cs="Arial"/>
                <w:color w:val="000000" w:themeColor="text1"/>
                <w:sz w:val="16"/>
                <w:szCs w:val="20"/>
              </w:rPr>
            </w:pPr>
            <w:r>
              <w:rPr>
                <w:rFonts w:ascii="Arial" w:hAnsi="Arial"/>
                <w:color w:val="000000" w:themeColor="text1"/>
                <w:sz w:val="16"/>
                <w:szCs w:val="20"/>
              </w:rPr>
              <w:t>Communication / Public relations</w:t>
            </w:r>
          </w:p>
          <w:p w:rsidR="00E02A57" w:rsidRPr="003E596B" w:rsidRDefault="00FC0E89" w:rsidP="00D25FEA">
            <w:pPr>
              <w:autoSpaceDE w:val="0"/>
              <w:autoSpaceDN w:val="0"/>
              <w:adjustRightInd w:val="0"/>
              <w:jc w:val="both"/>
              <w:rPr>
                <w:rFonts w:ascii="Arial" w:hAnsi="Arial" w:cs="Arial"/>
                <w:color w:val="000000" w:themeColor="text1"/>
                <w:sz w:val="16"/>
                <w:szCs w:val="20"/>
              </w:rPr>
            </w:pPr>
            <w:r>
              <w:rPr>
                <w:rFonts w:ascii="Arial" w:hAnsi="Arial"/>
                <w:color w:val="000000" w:themeColor="text1"/>
                <w:sz w:val="16"/>
                <w:szCs w:val="20"/>
              </w:rPr>
              <w:t>Phone: + 43 5574 6706-0</w:t>
            </w:r>
          </w:p>
          <w:p w:rsidR="00E02A57" w:rsidRPr="0040715A" w:rsidRDefault="00E02A57" w:rsidP="00D25FEA">
            <w:pPr>
              <w:autoSpaceDE w:val="0"/>
              <w:autoSpaceDN w:val="0"/>
              <w:adjustRightInd w:val="0"/>
              <w:jc w:val="both"/>
            </w:pPr>
            <w:r>
              <w:rPr>
                <w:rFonts w:ascii="Arial" w:hAnsi="Arial"/>
                <w:color w:val="000000" w:themeColor="text1"/>
                <w:sz w:val="16"/>
                <w:szCs w:val="20"/>
              </w:rPr>
              <w:t>Email: press@meusburger.com</w:t>
            </w:r>
            <w:r w:rsidR="006C133E">
              <w:fldChar w:fldCharType="begin"/>
            </w:r>
            <w:r w:rsidR="002114BC" w:rsidRPr="006B7BDF">
              <w:instrText>presse@meusburger.com"</w:instrText>
            </w:r>
            <w:r w:rsidR="006C133E">
              <w:fldChar w:fldCharType="separate"/>
            </w:r>
            <w:r w:rsidRPr="003E596B">
              <w:rPr>
                <w:rStyle w:val="Hyperlink"/>
                <w:rFonts w:ascii="Arial" w:hAnsi="Arial" w:cs="Arial"/>
                <w:sz w:val="16"/>
                <w:szCs w:val="20"/>
              </w:rPr>
              <w:t>presse@meusburger.com</w:t>
            </w:r>
            <w:r w:rsidR="006C133E">
              <w:fldChar w:fldCharType="end"/>
            </w:r>
          </w:p>
          <w:p w:rsidR="00CE6056" w:rsidRPr="00FE3310" w:rsidRDefault="00335B1F" w:rsidP="00D25FEA">
            <w:pPr>
              <w:autoSpaceDE w:val="0"/>
              <w:autoSpaceDN w:val="0"/>
              <w:adjustRightInd w:val="0"/>
              <w:jc w:val="both"/>
              <w:rPr>
                <w:rFonts w:ascii="Arial" w:hAnsi="Arial" w:cs="Arial"/>
                <w:color w:val="000000" w:themeColor="text1"/>
                <w:sz w:val="16"/>
                <w:szCs w:val="20"/>
              </w:rPr>
            </w:pPr>
            <w:hyperlink r:id="rId13" w:history="1">
              <w:r w:rsidR="008840B3">
                <w:rPr>
                  <w:rStyle w:val="Hyperlink"/>
                  <w:rFonts w:ascii="Arial" w:hAnsi="Arial"/>
                  <w:sz w:val="16"/>
                  <w:szCs w:val="20"/>
                </w:rPr>
                <w:t>http://www.meusburger.com/en/press/press.html</w:t>
              </w:r>
            </w:hyperlink>
          </w:p>
          <w:p w:rsidR="00E02A57" w:rsidRPr="00640316" w:rsidRDefault="00E02A57" w:rsidP="00D25FEA">
            <w:pPr>
              <w:autoSpaceDE w:val="0"/>
              <w:autoSpaceDN w:val="0"/>
              <w:adjustRightInd w:val="0"/>
              <w:jc w:val="both"/>
              <w:rPr>
                <w:rFonts w:ascii="Arial" w:hAnsi="Arial" w:cs="Arial"/>
                <w:b/>
                <w:color w:val="000000" w:themeColor="text1"/>
                <w:sz w:val="10"/>
                <w:szCs w:val="10"/>
                <w:lang w:val="pt-PT"/>
              </w:rPr>
            </w:pPr>
          </w:p>
        </w:tc>
      </w:tr>
    </w:tbl>
    <w:p w:rsidR="00640316" w:rsidRPr="0052115E" w:rsidRDefault="00640316" w:rsidP="00D25FEA">
      <w:pPr>
        <w:autoSpaceDE w:val="0"/>
        <w:autoSpaceDN w:val="0"/>
        <w:adjustRightInd w:val="0"/>
        <w:jc w:val="both"/>
        <w:rPr>
          <w:rFonts w:ascii="Arial" w:hAnsi="Arial" w:cs="Arial"/>
          <w:color w:val="000000" w:themeColor="text1"/>
          <w:sz w:val="20"/>
          <w:szCs w:val="20"/>
          <w:lang w:val="pt-PT"/>
        </w:rPr>
      </w:pPr>
    </w:p>
    <w:sectPr w:rsidR="00640316" w:rsidRPr="0052115E" w:rsidSect="002149A4">
      <w:headerReference w:type="default" r:id="rId14"/>
      <w:pgSz w:w="11906" w:h="16838"/>
      <w:pgMar w:top="1418" w:right="1021" w:bottom="142" w:left="102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D41" w:rsidRDefault="00BC2D41" w:rsidP="009E748D">
      <w:r>
        <w:separator/>
      </w:r>
    </w:p>
  </w:endnote>
  <w:endnote w:type="continuationSeparator" w:id="0">
    <w:p w:rsidR="00BC2D41" w:rsidRDefault="00BC2D41" w:rsidP="009E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D41" w:rsidRDefault="00BC2D41" w:rsidP="009E748D">
      <w:r>
        <w:separator/>
      </w:r>
    </w:p>
  </w:footnote>
  <w:footnote w:type="continuationSeparator" w:id="0">
    <w:p w:rsidR="00BC2D41" w:rsidRDefault="00BC2D41" w:rsidP="009E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70" w:type="dxa"/>
        <w:right w:w="70" w:type="dxa"/>
      </w:tblCellMar>
      <w:tblLook w:val="04A0" w:firstRow="1" w:lastRow="0" w:firstColumn="1" w:lastColumn="0" w:noHBand="0" w:noVBand="1"/>
    </w:tblPr>
    <w:tblGrid>
      <w:gridCol w:w="8522"/>
      <w:gridCol w:w="1342"/>
    </w:tblGrid>
    <w:tr w:rsidR="00EB1D18" w:rsidRPr="009E748D" w:rsidTr="00272305">
      <w:tc>
        <w:tcPr>
          <w:tcW w:w="9142" w:type="dxa"/>
        </w:tcPr>
        <w:p w:rsidR="00EB1D18" w:rsidRPr="0052115E" w:rsidRDefault="00F055F4" w:rsidP="0052115E">
          <w:pPr>
            <w:tabs>
              <w:tab w:val="left" w:pos="380"/>
              <w:tab w:val="left" w:pos="2705"/>
            </w:tabs>
            <w:suppressAutoHyphens/>
            <w:autoSpaceDE w:val="0"/>
            <w:autoSpaceDN w:val="0"/>
            <w:adjustRightInd w:val="0"/>
            <w:rPr>
              <w:rFonts w:ascii="Arial" w:hAnsi="Arial"/>
              <w:b/>
              <w:color w:val="000000"/>
              <w:sz w:val="22"/>
            </w:rPr>
          </w:pPr>
          <w:r>
            <w:rPr>
              <w:rFonts w:ascii="Arial" w:hAnsi="Arial"/>
              <w:b/>
              <w:color w:val="000000"/>
              <w:sz w:val="22"/>
            </w:rPr>
            <w:t>PRESS RELEASE 09.10.2018</w:t>
          </w:r>
        </w:p>
        <w:p w:rsidR="00EB1D18" w:rsidRPr="00E02A57" w:rsidRDefault="00EB1D18" w:rsidP="00E02A57">
          <w:pPr>
            <w:pStyle w:val="Kopfzeile"/>
          </w:pPr>
          <w:r>
            <w:rPr>
              <w:noProof/>
              <w:lang w:val="de-AT" w:eastAsia="de-AT"/>
            </w:rPr>
            <w:drawing>
              <wp:inline distT="0" distB="0" distL="0" distR="0">
                <wp:extent cx="1926981" cy="440700"/>
                <wp:effectExtent l="19050" t="0" r="0" b="0"/>
                <wp:docPr id="1" name="Grafik 0" descr="LOGO+Slogan_Cmyk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logan_Cmyk_DE.jpg"/>
                        <pic:cNvPicPr/>
                      </pic:nvPicPr>
                      <pic:blipFill>
                        <a:blip r:embed="rId1"/>
                        <a:stretch>
                          <a:fillRect/>
                        </a:stretch>
                      </pic:blipFill>
                      <pic:spPr>
                        <a:xfrm>
                          <a:off x="0" y="0"/>
                          <a:ext cx="1927147" cy="440738"/>
                        </a:xfrm>
                        <a:prstGeom prst="rect">
                          <a:avLst/>
                        </a:prstGeom>
                      </pic:spPr>
                    </pic:pic>
                  </a:graphicData>
                </a:graphic>
              </wp:inline>
            </w:drawing>
          </w:r>
        </w:p>
      </w:tc>
      <w:tc>
        <w:tcPr>
          <w:tcW w:w="1430" w:type="dxa"/>
        </w:tcPr>
        <w:p w:rsidR="00EB1D18" w:rsidRPr="009E748D" w:rsidRDefault="00EB1D18" w:rsidP="009E748D">
          <w:pPr>
            <w:pStyle w:val="Kopfzeile"/>
            <w:spacing w:line="276" w:lineRule="auto"/>
            <w:jc w:val="right"/>
            <w:rPr>
              <w:rFonts w:cs="Arial"/>
              <w:b/>
              <w:sz w:val="32"/>
            </w:rPr>
          </w:pPr>
        </w:p>
      </w:tc>
    </w:tr>
  </w:tbl>
  <w:p w:rsidR="00EB1D18" w:rsidRDefault="00EB1D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B1750"/>
    <w:multiLevelType w:val="multilevel"/>
    <w:tmpl w:val="01AEE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A2485"/>
    <w:multiLevelType w:val="multilevel"/>
    <w:tmpl w:val="7E9E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AB2F74"/>
    <w:multiLevelType w:val="hybridMultilevel"/>
    <w:tmpl w:val="3D9E63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0BC0FE8"/>
    <w:multiLevelType w:val="multilevel"/>
    <w:tmpl w:val="F2509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C29"/>
    <w:rsid w:val="0000400C"/>
    <w:rsid w:val="00017E55"/>
    <w:rsid w:val="00026B8F"/>
    <w:rsid w:val="00031CC4"/>
    <w:rsid w:val="00034E54"/>
    <w:rsid w:val="000371B9"/>
    <w:rsid w:val="00037B38"/>
    <w:rsid w:val="00040D34"/>
    <w:rsid w:val="0004212E"/>
    <w:rsid w:val="00046F30"/>
    <w:rsid w:val="00052252"/>
    <w:rsid w:val="00052BC4"/>
    <w:rsid w:val="000544CB"/>
    <w:rsid w:val="00054B90"/>
    <w:rsid w:val="00056CC8"/>
    <w:rsid w:val="00057DAE"/>
    <w:rsid w:val="000605F9"/>
    <w:rsid w:val="00060CD1"/>
    <w:rsid w:val="0007161A"/>
    <w:rsid w:val="00075062"/>
    <w:rsid w:val="000762BD"/>
    <w:rsid w:val="00080329"/>
    <w:rsid w:val="00085C43"/>
    <w:rsid w:val="000876B1"/>
    <w:rsid w:val="00094CBA"/>
    <w:rsid w:val="0009777E"/>
    <w:rsid w:val="000B09E5"/>
    <w:rsid w:val="000B5378"/>
    <w:rsid w:val="000D488B"/>
    <w:rsid w:val="000D51F8"/>
    <w:rsid w:val="000E4CA2"/>
    <w:rsid w:val="000E6547"/>
    <w:rsid w:val="000F7A37"/>
    <w:rsid w:val="0010237C"/>
    <w:rsid w:val="00103B65"/>
    <w:rsid w:val="001126D8"/>
    <w:rsid w:val="00112706"/>
    <w:rsid w:val="00113DD2"/>
    <w:rsid w:val="00114E8B"/>
    <w:rsid w:val="00122916"/>
    <w:rsid w:val="0012525D"/>
    <w:rsid w:val="0013060A"/>
    <w:rsid w:val="00133812"/>
    <w:rsid w:val="0013642E"/>
    <w:rsid w:val="00137033"/>
    <w:rsid w:val="00137B8E"/>
    <w:rsid w:val="00137E96"/>
    <w:rsid w:val="00140B19"/>
    <w:rsid w:val="00141451"/>
    <w:rsid w:val="00144DBD"/>
    <w:rsid w:val="0014721D"/>
    <w:rsid w:val="00153419"/>
    <w:rsid w:val="001552ED"/>
    <w:rsid w:val="0015580C"/>
    <w:rsid w:val="00163113"/>
    <w:rsid w:val="00166DC6"/>
    <w:rsid w:val="00174AE7"/>
    <w:rsid w:val="00176289"/>
    <w:rsid w:val="001772B6"/>
    <w:rsid w:val="00180151"/>
    <w:rsid w:val="0018260F"/>
    <w:rsid w:val="001869BB"/>
    <w:rsid w:val="00186FD2"/>
    <w:rsid w:val="001938F4"/>
    <w:rsid w:val="00194FC1"/>
    <w:rsid w:val="001959BF"/>
    <w:rsid w:val="00196223"/>
    <w:rsid w:val="001A1CE5"/>
    <w:rsid w:val="001A2C24"/>
    <w:rsid w:val="001A3473"/>
    <w:rsid w:val="001A3C30"/>
    <w:rsid w:val="001A6BFA"/>
    <w:rsid w:val="001A6DC7"/>
    <w:rsid w:val="001A7BBE"/>
    <w:rsid w:val="001B1B4D"/>
    <w:rsid w:val="001B4B37"/>
    <w:rsid w:val="001B54C5"/>
    <w:rsid w:val="001B56CB"/>
    <w:rsid w:val="001B7760"/>
    <w:rsid w:val="001C5805"/>
    <w:rsid w:val="001D02A2"/>
    <w:rsid w:val="001D60F7"/>
    <w:rsid w:val="001D6A2D"/>
    <w:rsid w:val="001D74D8"/>
    <w:rsid w:val="001D7657"/>
    <w:rsid w:val="001E117D"/>
    <w:rsid w:val="001E3A2F"/>
    <w:rsid w:val="001E3B29"/>
    <w:rsid w:val="001F57B9"/>
    <w:rsid w:val="00200FFF"/>
    <w:rsid w:val="00201EBF"/>
    <w:rsid w:val="00204BCB"/>
    <w:rsid w:val="00207726"/>
    <w:rsid w:val="002114BC"/>
    <w:rsid w:val="002136C0"/>
    <w:rsid w:val="00214058"/>
    <w:rsid w:val="002147C7"/>
    <w:rsid w:val="002149A4"/>
    <w:rsid w:val="00215F7A"/>
    <w:rsid w:val="00220E1C"/>
    <w:rsid w:val="00223B97"/>
    <w:rsid w:val="0022548F"/>
    <w:rsid w:val="0023637E"/>
    <w:rsid w:val="00240865"/>
    <w:rsid w:val="00240C2F"/>
    <w:rsid w:val="00245DD5"/>
    <w:rsid w:val="00253CB6"/>
    <w:rsid w:val="002548D2"/>
    <w:rsid w:val="00257B66"/>
    <w:rsid w:val="002614D1"/>
    <w:rsid w:val="0026754C"/>
    <w:rsid w:val="0026795F"/>
    <w:rsid w:val="00271C5B"/>
    <w:rsid w:val="00272305"/>
    <w:rsid w:val="002802AA"/>
    <w:rsid w:val="0028440A"/>
    <w:rsid w:val="002870EB"/>
    <w:rsid w:val="00291681"/>
    <w:rsid w:val="00293861"/>
    <w:rsid w:val="00296203"/>
    <w:rsid w:val="00297BEF"/>
    <w:rsid w:val="002A2A94"/>
    <w:rsid w:val="002A5D2E"/>
    <w:rsid w:val="002A5E34"/>
    <w:rsid w:val="002A6A5E"/>
    <w:rsid w:val="002B4AE8"/>
    <w:rsid w:val="002C3DA2"/>
    <w:rsid w:val="002D1617"/>
    <w:rsid w:val="002D1623"/>
    <w:rsid w:val="002D2C9F"/>
    <w:rsid w:val="002D2EAF"/>
    <w:rsid w:val="002D3131"/>
    <w:rsid w:val="002D481A"/>
    <w:rsid w:val="002D6AB5"/>
    <w:rsid w:val="002E42C1"/>
    <w:rsid w:val="002E5A57"/>
    <w:rsid w:val="002E63A8"/>
    <w:rsid w:val="002E64F0"/>
    <w:rsid w:val="002F0102"/>
    <w:rsid w:val="002F08B0"/>
    <w:rsid w:val="002F1DA0"/>
    <w:rsid w:val="002F24CD"/>
    <w:rsid w:val="002F33EA"/>
    <w:rsid w:val="002F3EE8"/>
    <w:rsid w:val="002F55FE"/>
    <w:rsid w:val="002F72AE"/>
    <w:rsid w:val="00302EFD"/>
    <w:rsid w:val="00302F23"/>
    <w:rsid w:val="00311D3D"/>
    <w:rsid w:val="00312CB0"/>
    <w:rsid w:val="0031536E"/>
    <w:rsid w:val="003177AD"/>
    <w:rsid w:val="00320A41"/>
    <w:rsid w:val="003269E4"/>
    <w:rsid w:val="00326FBB"/>
    <w:rsid w:val="00335B1F"/>
    <w:rsid w:val="00341827"/>
    <w:rsid w:val="00343B55"/>
    <w:rsid w:val="00344719"/>
    <w:rsid w:val="0035041F"/>
    <w:rsid w:val="00354D26"/>
    <w:rsid w:val="00354F74"/>
    <w:rsid w:val="003670B6"/>
    <w:rsid w:val="003675C3"/>
    <w:rsid w:val="00367C0E"/>
    <w:rsid w:val="00375D23"/>
    <w:rsid w:val="003767C2"/>
    <w:rsid w:val="003845CC"/>
    <w:rsid w:val="00384A17"/>
    <w:rsid w:val="0038560B"/>
    <w:rsid w:val="00385C27"/>
    <w:rsid w:val="00386CA3"/>
    <w:rsid w:val="003927D9"/>
    <w:rsid w:val="00395B9C"/>
    <w:rsid w:val="003A4919"/>
    <w:rsid w:val="003A5D40"/>
    <w:rsid w:val="003B0396"/>
    <w:rsid w:val="003B0EAF"/>
    <w:rsid w:val="003B4F83"/>
    <w:rsid w:val="003B54B8"/>
    <w:rsid w:val="003B76B0"/>
    <w:rsid w:val="003B7F22"/>
    <w:rsid w:val="003C1229"/>
    <w:rsid w:val="003C346E"/>
    <w:rsid w:val="003C6C6B"/>
    <w:rsid w:val="003D0FE8"/>
    <w:rsid w:val="003D1FBE"/>
    <w:rsid w:val="003D2FEB"/>
    <w:rsid w:val="003D3649"/>
    <w:rsid w:val="003D5376"/>
    <w:rsid w:val="003D59F4"/>
    <w:rsid w:val="003D73F2"/>
    <w:rsid w:val="003D7BEF"/>
    <w:rsid w:val="003E0920"/>
    <w:rsid w:val="003E596B"/>
    <w:rsid w:val="003E5BA6"/>
    <w:rsid w:val="003E6CBD"/>
    <w:rsid w:val="003F382B"/>
    <w:rsid w:val="00400D4E"/>
    <w:rsid w:val="004059BF"/>
    <w:rsid w:val="0040715A"/>
    <w:rsid w:val="00410C55"/>
    <w:rsid w:val="00422CD7"/>
    <w:rsid w:val="00431CFD"/>
    <w:rsid w:val="004337D9"/>
    <w:rsid w:val="00440000"/>
    <w:rsid w:val="00440992"/>
    <w:rsid w:val="0044546F"/>
    <w:rsid w:val="00445C02"/>
    <w:rsid w:val="00446DC8"/>
    <w:rsid w:val="0045733F"/>
    <w:rsid w:val="00460B26"/>
    <w:rsid w:val="004617BC"/>
    <w:rsid w:val="00462F50"/>
    <w:rsid w:val="00464997"/>
    <w:rsid w:val="00467302"/>
    <w:rsid w:val="00473FF2"/>
    <w:rsid w:val="00474105"/>
    <w:rsid w:val="0047476F"/>
    <w:rsid w:val="00484515"/>
    <w:rsid w:val="00484C02"/>
    <w:rsid w:val="004902D4"/>
    <w:rsid w:val="004933E4"/>
    <w:rsid w:val="00495B4B"/>
    <w:rsid w:val="00496E72"/>
    <w:rsid w:val="00497CA5"/>
    <w:rsid w:val="004A52BE"/>
    <w:rsid w:val="004A5392"/>
    <w:rsid w:val="004B6344"/>
    <w:rsid w:val="004C1D18"/>
    <w:rsid w:val="004C3BEE"/>
    <w:rsid w:val="004C3D70"/>
    <w:rsid w:val="004D0529"/>
    <w:rsid w:val="004D314B"/>
    <w:rsid w:val="004D5939"/>
    <w:rsid w:val="004E767C"/>
    <w:rsid w:val="004E7EB5"/>
    <w:rsid w:val="004F52A3"/>
    <w:rsid w:val="00506F19"/>
    <w:rsid w:val="005109E8"/>
    <w:rsid w:val="00512DC6"/>
    <w:rsid w:val="00512FF1"/>
    <w:rsid w:val="00513FE4"/>
    <w:rsid w:val="0052115E"/>
    <w:rsid w:val="0052200D"/>
    <w:rsid w:val="00524012"/>
    <w:rsid w:val="0052431B"/>
    <w:rsid w:val="00524E01"/>
    <w:rsid w:val="00525411"/>
    <w:rsid w:val="005263AC"/>
    <w:rsid w:val="00527339"/>
    <w:rsid w:val="005305B2"/>
    <w:rsid w:val="00530973"/>
    <w:rsid w:val="005317C7"/>
    <w:rsid w:val="00542500"/>
    <w:rsid w:val="0054252A"/>
    <w:rsid w:val="00546A6F"/>
    <w:rsid w:val="00550E83"/>
    <w:rsid w:val="00552BA2"/>
    <w:rsid w:val="005612F7"/>
    <w:rsid w:val="005706C1"/>
    <w:rsid w:val="005707F0"/>
    <w:rsid w:val="00571210"/>
    <w:rsid w:val="0057462F"/>
    <w:rsid w:val="00576139"/>
    <w:rsid w:val="00577FE9"/>
    <w:rsid w:val="00580D60"/>
    <w:rsid w:val="00580E59"/>
    <w:rsid w:val="0058143B"/>
    <w:rsid w:val="005840F0"/>
    <w:rsid w:val="00587F3F"/>
    <w:rsid w:val="00591CC4"/>
    <w:rsid w:val="00596717"/>
    <w:rsid w:val="005A09D7"/>
    <w:rsid w:val="005A3D8C"/>
    <w:rsid w:val="005A4F7E"/>
    <w:rsid w:val="005A6D89"/>
    <w:rsid w:val="005B11FF"/>
    <w:rsid w:val="005B2784"/>
    <w:rsid w:val="005B3371"/>
    <w:rsid w:val="005B4A6D"/>
    <w:rsid w:val="005B5600"/>
    <w:rsid w:val="005B7B36"/>
    <w:rsid w:val="005C1958"/>
    <w:rsid w:val="005C34C3"/>
    <w:rsid w:val="005C655C"/>
    <w:rsid w:val="005D1081"/>
    <w:rsid w:val="005D219C"/>
    <w:rsid w:val="005D238E"/>
    <w:rsid w:val="005D3FBD"/>
    <w:rsid w:val="005D7C01"/>
    <w:rsid w:val="005E007A"/>
    <w:rsid w:val="005E01D5"/>
    <w:rsid w:val="005E1F2C"/>
    <w:rsid w:val="005E220C"/>
    <w:rsid w:val="005F1022"/>
    <w:rsid w:val="005F1C18"/>
    <w:rsid w:val="005F2AAE"/>
    <w:rsid w:val="005F72C9"/>
    <w:rsid w:val="00601B88"/>
    <w:rsid w:val="006120DA"/>
    <w:rsid w:val="00614E02"/>
    <w:rsid w:val="00615BE5"/>
    <w:rsid w:val="00616439"/>
    <w:rsid w:val="0061718A"/>
    <w:rsid w:val="006255E4"/>
    <w:rsid w:val="0062597C"/>
    <w:rsid w:val="006326D6"/>
    <w:rsid w:val="00640316"/>
    <w:rsid w:val="00640F63"/>
    <w:rsid w:val="00643125"/>
    <w:rsid w:val="00643EBB"/>
    <w:rsid w:val="006443E4"/>
    <w:rsid w:val="00665055"/>
    <w:rsid w:val="00665298"/>
    <w:rsid w:val="00667DE4"/>
    <w:rsid w:val="00670B9F"/>
    <w:rsid w:val="00672695"/>
    <w:rsid w:val="00672FA0"/>
    <w:rsid w:val="00681F37"/>
    <w:rsid w:val="0068440A"/>
    <w:rsid w:val="00687A7B"/>
    <w:rsid w:val="00690ED8"/>
    <w:rsid w:val="006942DC"/>
    <w:rsid w:val="00695B63"/>
    <w:rsid w:val="006A2044"/>
    <w:rsid w:val="006A2A6D"/>
    <w:rsid w:val="006A3449"/>
    <w:rsid w:val="006B38B4"/>
    <w:rsid w:val="006B55BC"/>
    <w:rsid w:val="006B7BDF"/>
    <w:rsid w:val="006C029B"/>
    <w:rsid w:val="006C133E"/>
    <w:rsid w:val="006C6710"/>
    <w:rsid w:val="006C7174"/>
    <w:rsid w:val="006D054C"/>
    <w:rsid w:val="006E13BB"/>
    <w:rsid w:val="006E43E7"/>
    <w:rsid w:val="006F0FDC"/>
    <w:rsid w:val="006F34DE"/>
    <w:rsid w:val="006F374B"/>
    <w:rsid w:val="006F6ADB"/>
    <w:rsid w:val="00700E2D"/>
    <w:rsid w:val="007132B7"/>
    <w:rsid w:val="00717FA0"/>
    <w:rsid w:val="007214E3"/>
    <w:rsid w:val="007218BA"/>
    <w:rsid w:val="007230C1"/>
    <w:rsid w:val="00724FFE"/>
    <w:rsid w:val="00732451"/>
    <w:rsid w:val="007333E3"/>
    <w:rsid w:val="00733493"/>
    <w:rsid w:val="00733F97"/>
    <w:rsid w:val="007350AA"/>
    <w:rsid w:val="007404EA"/>
    <w:rsid w:val="007406B0"/>
    <w:rsid w:val="00741D07"/>
    <w:rsid w:val="007432A9"/>
    <w:rsid w:val="00747AF3"/>
    <w:rsid w:val="00747F28"/>
    <w:rsid w:val="007507E3"/>
    <w:rsid w:val="00750B7E"/>
    <w:rsid w:val="0075107F"/>
    <w:rsid w:val="0075303D"/>
    <w:rsid w:val="0075505A"/>
    <w:rsid w:val="007557B6"/>
    <w:rsid w:val="00756737"/>
    <w:rsid w:val="00760F63"/>
    <w:rsid w:val="0076137F"/>
    <w:rsid w:val="00764434"/>
    <w:rsid w:val="0076483C"/>
    <w:rsid w:val="007725C6"/>
    <w:rsid w:val="00793C0E"/>
    <w:rsid w:val="007A3837"/>
    <w:rsid w:val="007A4200"/>
    <w:rsid w:val="007A617A"/>
    <w:rsid w:val="007A6E50"/>
    <w:rsid w:val="007A7886"/>
    <w:rsid w:val="007B2530"/>
    <w:rsid w:val="007B4485"/>
    <w:rsid w:val="007B6A6F"/>
    <w:rsid w:val="007B7823"/>
    <w:rsid w:val="007C0CB7"/>
    <w:rsid w:val="007C1402"/>
    <w:rsid w:val="007C45CE"/>
    <w:rsid w:val="007C6C3E"/>
    <w:rsid w:val="007C7490"/>
    <w:rsid w:val="007D0B8C"/>
    <w:rsid w:val="007D4730"/>
    <w:rsid w:val="007E21D9"/>
    <w:rsid w:val="007E50E5"/>
    <w:rsid w:val="007F2C53"/>
    <w:rsid w:val="007F30E5"/>
    <w:rsid w:val="007F3181"/>
    <w:rsid w:val="007F3A10"/>
    <w:rsid w:val="007F6222"/>
    <w:rsid w:val="007F69B3"/>
    <w:rsid w:val="007F74B9"/>
    <w:rsid w:val="007F7CDA"/>
    <w:rsid w:val="00801BE9"/>
    <w:rsid w:val="00803A75"/>
    <w:rsid w:val="00813EA0"/>
    <w:rsid w:val="00814587"/>
    <w:rsid w:val="00816E80"/>
    <w:rsid w:val="00820684"/>
    <w:rsid w:val="0082189C"/>
    <w:rsid w:val="00821D9E"/>
    <w:rsid w:val="00822CC8"/>
    <w:rsid w:val="008238AC"/>
    <w:rsid w:val="00830557"/>
    <w:rsid w:val="008309B6"/>
    <w:rsid w:val="00830A83"/>
    <w:rsid w:val="008320D6"/>
    <w:rsid w:val="00833CAA"/>
    <w:rsid w:val="00833E1D"/>
    <w:rsid w:val="00836C91"/>
    <w:rsid w:val="00837725"/>
    <w:rsid w:val="00843E75"/>
    <w:rsid w:val="00846715"/>
    <w:rsid w:val="0084713F"/>
    <w:rsid w:val="008476DC"/>
    <w:rsid w:val="00855CD5"/>
    <w:rsid w:val="008570A3"/>
    <w:rsid w:val="0085739E"/>
    <w:rsid w:val="00861E54"/>
    <w:rsid w:val="00865331"/>
    <w:rsid w:val="00866943"/>
    <w:rsid w:val="00867087"/>
    <w:rsid w:val="00867D34"/>
    <w:rsid w:val="00867EC5"/>
    <w:rsid w:val="00867EF8"/>
    <w:rsid w:val="008717B5"/>
    <w:rsid w:val="00872DFF"/>
    <w:rsid w:val="0088089B"/>
    <w:rsid w:val="008840B3"/>
    <w:rsid w:val="00884613"/>
    <w:rsid w:val="00884DD9"/>
    <w:rsid w:val="0089046C"/>
    <w:rsid w:val="0089177D"/>
    <w:rsid w:val="00892667"/>
    <w:rsid w:val="00892A76"/>
    <w:rsid w:val="008A7B5D"/>
    <w:rsid w:val="008B05C2"/>
    <w:rsid w:val="008B7168"/>
    <w:rsid w:val="008C0F42"/>
    <w:rsid w:val="008C0FF0"/>
    <w:rsid w:val="008C16EA"/>
    <w:rsid w:val="008C706F"/>
    <w:rsid w:val="008C7467"/>
    <w:rsid w:val="008C777E"/>
    <w:rsid w:val="008D03A8"/>
    <w:rsid w:val="008D1468"/>
    <w:rsid w:val="008D22C6"/>
    <w:rsid w:val="008D2D99"/>
    <w:rsid w:val="008D34CD"/>
    <w:rsid w:val="008D7610"/>
    <w:rsid w:val="008E07A8"/>
    <w:rsid w:val="008E07DD"/>
    <w:rsid w:val="008E235A"/>
    <w:rsid w:val="008F0118"/>
    <w:rsid w:val="008F0EF4"/>
    <w:rsid w:val="008F2488"/>
    <w:rsid w:val="008F571D"/>
    <w:rsid w:val="00900315"/>
    <w:rsid w:val="00901C50"/>
    <w:rsid w:val="00903A04"/>
    <w:rsid w:val="00907892"/>
    <w:rsid w:val="00910D54"/>
    <w:rsid w:val="00911015"/>
    <w:rsid w:val="0091747B"/>
    <w:rsid w:val="00922EE4"/>
    <w:rsid w:val="00924E33"/>
    <w:rsid w:val="00925E5E"/>
    <w:rsid w:val="00930B10"/>
    <w:rsid w:val="00931FA7"/>
    <w:rsid w:val="009329C0"/>
    <w:rsid w:val="00932C55"/>
    <w:rsid w:val="00934D6B"/>
    <w:rsid w:val="0093748B"/>
    <w:rsid w:val="00940EF1"/>
    <w:rsid w:val="009413E1"/>
    <w:rsid w:val="00941E0B"/>
    <w:rsid w:val="009469D7"/>
    <w:rsid w:val="00950CE4"/>
    <w:rsid w:val="009541EF"/>
    <w:rsid w:val="0095447E"/>
    <w:rsid w:val="0095466B"/>
    <w:rsid w:val="00967682"/>
    <w:rsid w:val="0097655E"/>
    <w:rsid w:val="009768FF"/>
    <w:rsid w:val="009808E1"/>
    <w:rsid w:val="00982D67"/>
    <w:rsid w:val="00983748"/>
    <w:rsid w:val="00983CA5"/>
    <w:rsid w:val="00984271"/>
    <w:rsid w:val="0099123D"/>
    <w:rsid w:val="00991C48"/>
    <w:rsid w:val="009930BC"/>
    <w:rsid w:val="00994CDF"/>
    <w:rsid w:val="009A0B61"/>
    <w:rsid w:val="009A40A1"/>
    <w:rsid w:val="009B0239"/>
    <w:rsid w:val="009B6531"/>
    <w:rsid w:val="009C04CD"/>
    <w:rsid w:val="009C47C7"/>
    <w:rsid w:val="009C4A05"/>
    <w:rsid w:val="009C587E"/>
    <w:rsid w:val="009D094F"/>
    <w:rsid w:val="009D0B37"/>
    <w:rsid w:val="009D16C4"/>
    <w:rsid w:val="009D187A"/>
    <w:rsid w:val="009D486D"/>
    <w:rsid w:val="009D6702"/>
    <w:rsid w:val="009E1DF4"/>
    <w:rsid w:val="009E748D"/>
    <w:rsid w:val="009E7B39"/>
    <w:rsid w:val="009F1ACF"/>
    <w:rsid w:val="009F1EAC"/>
    <w:rsid w:val="009F38DA"/>
    <w:rsid w:val="009F6114"/>
    <w:rsid w:val="00A051A5"/>
    <w:rsid w:val="00A07FCA"/>
    <w:rsid w:val="00A13C7D"/>
    <w:rsid w:val="00A146EB"/>
    <w:rsid w:val="00A15D00"/>
    <w:rsid w:val="00A160DD"/>
    <w:rsid w:val="00A23BB2"/>
    <w:rsid w:val="00A2685E"/>
    <w:rsid w:val="00A31400"/>
    <w:rsid w:val="00A31DA8"/>
    <w:rsid w:val="00A32A3B"/>
    <w:rsid w:val="00A32A90"/>
    <w:rsid w:val="00A443EC"/>
    <w:rsid w:val="00A465E3"/>
    <w:rsid w:val="00A506C2"/>
    <w:rsid w:val="00A507D7"/>
    <w:rsid w:val="00A51C9E"/>
    <w:rsid w:val="00A54893"/>
    <w:rsid w:val="00A54C29"/>
    <w:rsid w:val="00A55918"/>
    <w:rsid w:val="00A613DB"/>
    <w:rsid w:val="00A63988"/>
    <w:rsid w:val="00A6400C"/>
    <w:rsid w:val="00A6639E"/>
    <w:rsid w:val="00A809E1"/>
    <w:rsid w:val="00A81871"/>
    <w:rsid w:val="00A81B4A"/>
    <w:rsid w:val="00A865D3"/>
    <w:rsid w:val="00A91457"/>
    <w:rsid w:val="00A914A1"/>
    <w:rsid w:val="00A9211D"/>
    <w:rsid w:val="00A925B8"/>
    <w:rsid w:val="00AA0074"/>
    <w:rsid w:val="00AA0400"/>
    <w:rsid w:val="00AA1851"/>
    <w:rsid w:val="00AA2A2C"/>
    <w:rsid w:val="00AA46D9"/>
    <w:rsid w:val="00AA69A2"/>
    <w:rsid w:val="00AB06EF"/>
    <w:rsid w:val="00AB501F"/>
    <w:rsid w:val="00AC3E86"/>
    <w:rsid w:val="00AC4A44"/>
    <w:rsid w:val="00AC7993"/>
    <w:rsid w:val="00AD09C2"/>
    <w:rsid w:val="00AD16E2"/>
    <w:rsid w:val="00AD51CB"/>
    <w:rsid w:val="00AD5B87"/>
    <w:rsid w:val="00AE45A6"/>
    <w:rsid w:val="00AE5005"/>
    <w:rsid w:val="00AF0BA4"/>
    <w:rsid w:val="00AF2CF8"/>
    <w:rsid w:val="00AF7406"/>
    <w:rsid w:val="00B0198E"/>
    <w:rsid w:val="00B028E3"/>
    <w:rsid w:val="00B13616"/>
    <w:rsid w:val="00B146A4"/>
    <w:rsid w:val="00B15D33"/>
    <w:rsid w:val="00B16AB1"/>
    <w:rsid w:val="00B16B5C"/>
    <w:rsid w:val="00B1759D"/>
    <w:rsid w:val="00B2143C"/>
    <w:rsid w:val="00B219D5"/>
    <w:rsid w:val="00B25A47"/>
    <w:rsid w:val="00B25C63"/>
    <w:rsid w:val="00B2676A"/>
    <w:rsid w:val="00B27F24"/>
    <w:rsid w:val="00B32508"/>
    <w:rsid w:val="00B34A5B"/>
    <w:rsid w:val="00B40277"/>
    <w:rsid w:val="00B457FC"/>
    <w:rsid w:val="00B45D95"/>
    <w:rsid w:val="00B46512"/>
    <w:rsid w:val="00B4726D"/>
    <w:rsid w:val="00B54A72"/>
    <w:rsid w:val="00B55A1B"/>
    <w:rsid w:val="00B568C3"/>
    <w:rsid w:val="00B64520"/>
    <w:rsid w:val="00B64F28"/>
    <w:rsid w:val="00B70FE6"/>
    <w:rsid w:val="00B7195A"/>
    <w:rsid w:val="00B74552"/>
    <w:rsid w:val="00B74E46"/>
    <w:rsid w:val="00B75CDF"/>
    <w:rsid w:val="00B81532"/>
    <w:rsid w:val="00B8431F"/>
    <w:rsid w:val="00B8635C"/>
    <w:rsid w:val="00B86D11"/>
    <w:rsid w:val="00B90AEE"/>
    <w:rsid w:val="00B93608"/>
    <w:rsid w:val="00B95A80"/>
    <w:rsid w:val="00BA41BF"/>
    <w:rsid w:val="00BC2D41"/>
    <w:rsid w:val="00BC3438"/>
    <w:rsid w:val="00BC3921"/>
    <w:rsid w:val="00BC4291"/>
    <w:rsid w:val="00BC578B"/>
    <w:rsid w:val="00BD0E79"/>
    <w:rsid w:val="00BD2638"/>
    <w:rsid w:val="00BD2CC5"/>
    <w:rsid w:val="00BD41DF"/>
    <w:rsid w:val="00BD69F7"/>
    <w:rsid w:val="00BD6B48"/>
    <w:rsid w:val="00BE0DB5"/>
    <w:rsid w:val="00BE1B4C"/>
    <w:rsid w:val="00BE3771"/>
    <w:rsid w:val="00BF1896"/>
    <w:rsid w:val="00BF1C31"/>
    <w:rsid w:val="00BF45AA"/>
    <w:rsid w:val="00BF5FFB"/>
    <w:rsid w:val="00BF7500"/>
    <w:rsid w:val="00C00426"/>
    <w:rsid w:val="00C01A23"/>
    <w:rsid w:val="00C02B2C"/>
    <w:rsid w:val="00C04C9D"/>
    <w:rsid w:val="00C12D25"/>
    <w:rsid w:val="00C13011"/>
    <w:rsid w:val="00C1344E"/>
    <w:rsid w:val="00C135E6"/>
    <w:rsid w:val="00C15F95"/>
    <w:rsid w:val="00C2417A"/>
    <w:rsid w:val="00C24CF5"/>
    <w:rsid w:val="00C251D2"/>
    <w:rsid w:val="00C261D7"/>
    <w:rsid w:val="00C2742A"/>
    <w:rsid w:val="00C31021"/>
    <w:rsid w:val="00C320CB"/>
    <w:rsid w:val="00C34A25"/>
    <w:rsid w:val="00C359C9"/>
    <w:rsid w:val="00C35D64"/>
    <w:rsid w:val="00C371A1"/>
    <w:rsid w:val="00C41625"/>
    <w:rsid w:val="00C44DF9"/>
    <w:rsid w:val="00C47354"/>
    <w:rsid w:val="00C57393"/>
    <w:rsid w:val="00C57B31"/>
    <w:rsid w:val="00C611E5"/>
    <w:rsid w:val="00C626C5"/>
    <w:rsid w:val="00C6434A"/>
    <w:rsid w:val="00C64B9D"/>
    <w:rsid w:val="00C6723F"/>
    <w:rsid w:val="00C67E1C"/>
    <w:rsid w:val="00C73106"/>
    <w:rsid w:val="00C81E26"/>
    <w:rsid w:val="00C82380"/>
    <w:rsid w:val="00C84638"/>
    <w:rsid w:val="00C8525D"/>
    <w:rsid w:val="00C90C20"/>
    <w:rsid w:val="00CA29F9"/>
    <w:rsid w:val="00CA2AE8"/>
    <w:rsid w:val="00CA40AB"/>
    <w:rsid w:val="00CA559B"/>
    <w:rsid w:val="00CA5CDF"/>
    <w:rsid w:val="00CA68CD"/>
    <w:rsid w:val="00CB551C"/>
    <w:rsid w:val="00CB6145"/>
    <w:rsid w:val="00CC26D3"/>
    <w:rsid w:val="00CC2982"/>
    <w:rsid w:val="00CC32A4"/>
    <w:rsid w:val="00CC4CBF"/>
    <w:rsid w:val="00CC5BD4"/>
    <w:rsid w:val="00CD4D7D"/>
    <w:rsid w:val="00CE0B51"/>
    <w:rsid w:val="00CE37EE"/>
    <w:rsid w:val="00CE6056"/>
    <w:rsid w:val="00CF0BED"/>
    <w:rsid w:val="00CF4175"/>
    <w:rsid w:val="00CF52AB"/>
    <w:rsid w:val="00D01F64"/>
    <w:rsid w:val="00D10FB7"/>
    <w:rsid w:val="00D13F26"/>
    <w:rsid w:val="00D14B91"/>
    <w:rsid w:val="00D169C0"/>
    <w:rsid w:val="00D21EE1"/>
    <w:rsid w:val="00D2257F"/>
    <w:rsid w:val="00D247F6"/>
    <w:rsid w:val="00D25FEA"/>
    <w:rsid w:val="00D26017"/>
    <w:rsid w:val="00D2784B"/>
    <w:rsid w:val="00D3151E"/>
    <w:rsid w:val="00D3305E"/>
    <w:rsid w:val="00D40946"/>
    <w:rsid w:val="00D4136C"/>
    <w:rsid w:val="00D41CA2"/>
    <w:rsid w:val="00D43E07"/>
    <w:rsid w:val="00D44CC6"/>
    <w:rsid w:val="00D50794"/>
    <w:rsid w:val="00D54913"/>
    <w:rsid w:val="00D553BF"/>
    <w:rsid w:val="00D56449"/>
    <w:rsid w:val="00D5672B"/>
    <w:rsid w:val="00D57965"/>
    <w:rsid w:val="00D616BB"/>
    <w:rsid w:val="00D64BEA"/>
    <w:rsid w:val="00D66123"/>
    <w:rsid w:val="00D662AB"/>
    <w:rsid w:val="00D72FF1"/>
    <w:rsid w:val="00D80C82"/>
    <w:rsid w:val="00D85E97"/>
    <w:rsid w:val="00D92728"/>
    <w:rsid w:val="00D96C75"/>
    <w:rsid w:val="00DA09DF"/>
    <w:rsid w:val="00DA22EB"/>
    <w:rsid w:val="00DA6007"/>
    <w:rsid w:val="00DB0359"/>
    <w:rsid w:val="00DB3414"/>
    <w:rsid w:val="00DB37F9"/>
    <w:rsid w:val="00DB754F"/>
    <w:rsid w:val="00DC0F0A"/>
    <w:rsid w:val="00DC2A8A"/>
    <w:rsid w:val="00DC4B7C"/>
    <w:rsid w:val="00DC56B4"/>
    <w:rsid w:val="00DD3089"/>
    <w:rsid w:val="00DE1E74"/>
    <w:rsid w:val="00DF162D"/>
    <w:rsid w:val="00DF5C96"/>
    <w:rsid w:val="00DF6A2C"/>
    <w:rsid w:val="00DF75CE"/>
    <w:rsid w:val="00E02A57"/>
    <w:rsid w:val="00E05777"/>
    <w:rsid w:val="00E06F44"/>
    <w:rsid w:val="00E07A04"/>
    <w:rsid w:val="00E10DAF"/>
    <w:rsid w:val="00E14E44"/>
    <w:rsid w:val="00E20D84"/>
    <w:rsid w:val="00E3156E"/>
    <w:rsid w:val="00E41B13"/>
    <w:rsid w:val="00E43085"/>
    <w:rsid w:val="00E43EF2"/>
    <w:rsid w:val="00E504A5"/>
    <w:rsid w:val="00E50C58"/>
    <w:rsid w:val="00E51810"/>
    <w:rsid w:val="00E51C5C"/>
    <w:rsid w:val="00E60AE5"/>
    <w:rsid w:val="00E63985"/>
    <w:rsid w:val="00E65997"/>
    <w:rsid w:val="00E70C20"/>
    <w:rsid w:val="00E77647"/>
    <w:rsid w:val="00E85396"/>
    <w:rsid w:val="00E96F11"/>
    <w:rsid w:val="00EA2081"/>
    <w:rsid w:val="00EA4A30"/>
    <w:rsid w:val="00EB150B"/>
    <w:rsid w:val="00EB1D18"/>
    <w:rsid w:val="00EB5381"/>
    <w:rsid w:val="00EB5423"/>
    <w:rsid w:val="00EB75AB"/>
    <w:rsid w:val="00EC429C"/>
    <w:rsid w:val="00EC581B"/>
    <w:rsid w:val="00EC6E61"/>
    <w:rsid w:val="00EC78F6"/>
    <w:rsid w:val="00ED2E81"/>
    <w:rsid w:val="00ED5A55"/>
    <w:rsid w:val="00ED6F88"/>
    <w:rsid w:val="00EE0E69"/>
    <w:rsid w:val="00EE7124"/>
    <w:rsid w:val="00EF1BD3"/>
    <w:rsid w:val="00EF35EC"/>
    <w:rsid w:val="00EF6D88"/>
    <w:rsid w:val="00F0115B"/>
    <w:rsid w:val="00F055F4"/>
    <w:rsid w:val="00F07D82"/>
    <w:rsid w:val="00F11967"/>
    <w:rsid w:val="00F13F17"/>
    <w:rsid w:val="00F150F1"/>
    <w:rsid w:val="00F16159"/>
    <w:rsid w:val="00F17DDA"/>
    <w:rsid w:val="00F31D4A"/>
    <w:rsid w:val="00F337BD"/>
    <w:rsid w:val="00F3524A"/>
    <w:rsid w:val="00F35B5B"/>
    <w:rsid w:val="00F35ED3"/>
    <w:rsid w:val="00F366FF"/>
    <w:rsid w:val="00F36787"/>
    <w:rsid w:val="00F43A59"/>
    <w:rsid w:val="00F43E48"/>
    <w:rsid w:val="00F45F0D"/>
    <w:rsid w:val="00F45F4C"/>
    <w:rsid w:val="00F55673"/>
    <w:rsid w:val="00F573F1"/>
    <w:rsid w:val="00F67053"/>
    <w:rsid w:val="00F71ED5"/>
    <w:rsid w:val="00F73F8E"/>
    <w:rsid w:val="00F75428"/>
    <w:rsid w:val="00F82470"/>
    <w:rsid w:val="00F83099"/>
    <w:rsid w:val="00F91AFF"/>
    <w:rsid w:val="00F968B5"/>
    <w:rsid w:val="00F9697E"/>
    <w:rsid w:val="00F97380"/>
    <w:rsid w:val="00F97AFA"/>
    <w:rsid w:val="00FA12E0"/>
    <w:rsid w:val="00FB0420"/>
    <w:rsid w:val="00FB1F40"/>
    <w:rsid w:val="00FB4C8F"/>
    <w:rsid w:val="00FB5110"/>
    <w:rsid w:val="00FB5D6C"/>
    <w:rsid w:val="00FB792A"/>
    <w:rsid w:val="00FC0E89"/>
    <w:rsid w:val="00FC10B7"/>
    <w:rsid w:val="00FC1821"/>
    <w:rsid w:val="00FC2169"/>
    <w:rsid w:val="00FC3D6C"/>
    <w:rsid w:val="00FE1FA2"/>
    <w:rsid w:val="00FE3310"/>
    <w:rsid w:val="00FE5672"/>
    <w:rsid w:val="00FE7149"/>
    <w:rsid w:val="00FE7821"/>
    <w:rsid w:val="00FF1B55"/>
    <w:rsid w:val="00FF2D81"/>
    <w:rsid w:val="00FF3375"/>
    <w:rsid w:val="00FF660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09287"/>
  <w15:docId w15:val="{A6BDA0AA-C947-4115-BC88-92AB06AA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3921"/>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0B09E5"/>
    <w:pPr>
      <w:keepNext/>
      <w:keepLines/>
      <w:spacing w:before="480" w:after="120" w:line="276" w:lineRule="auto"/>
      <w:outlineLvl w:val="0"/>
    </w:pPr>
    <w:rPr>
      <w:rFonts w:ascii="Arial" w:eastAsiaTheme="majorEastAsia" w:hAnsi="Arial" w:cstheme="majorBidi"/>
      <w:b/>
      <w:bCs/>
      <w:szCs w:val="28"/>
      <w:lang w:eastAsia="en-US"/>
    </w:rPr>
  </w:style>
  <w:style w:type="paragraph" w:styleId="berschrift2">
    <w:name w:val="heading 2"/>
    <w:basedOn w:val="Standard"/>
    <w:next w:val="Standard"/>
    <w:link w:val="berschrift2Zchn"/>
    <w:uiPriority w:val="9"/>
    <w:unhideWhenUsed/>
    <w:qFormat/>
    <w:rsid w:val="00F968B5"/>
    <w:pPr>
      <w:keepNext/>
      <w:keepLines/>
      <w:spacing w:before="200" w:after="120" w:line="276" w:lineRule="auto"/>
      <w:outlineLvl w:val="1"/>
    </w:pPr>
    <w:rPr>
      <w:rFonts w:ascii="Arial" w:eastAsiaTheme="majorEastAsia" w:hAnsi="Arial" w:cstheme="majorBidi"/>
      <w:b/>
      <w:bCs/>
      <w:sz w:val="20"/>
      <w:szCs w:val="26"/>
      <w:lang w:eastAsia="en-US"/>
    </w:rPr>
  </w:style>
  <w:style w:type="paragraph" w:styleId="berschrift3">
    <w:name w:val="heading 3"/>
    <w:basedOn w:val="Standard"/>
    <w:next w:val="Standard"/>
    <w:link w:val="berschrift3Zchn"/>
    <w:uiPriority w:val="9"/>
    <w:unhideWhenUsed/>
    <w:qFormat/>
    <w:rsid w:val="00A865D3"/>
    <w:pPr>
      <w:keepNext/>
      <w:keepLines/>
      <w:spacing w:before="200" w:line="276" w:lineRule="auto"/>
      <w:outlineLvl w:val="2"/>
    </w:pPr>
    <w:rPr>
      <w:rFonts w:asciiTheme="majorHAnsi" w:eastAsiaTheme="majorEastAsia" w:hAnsiTheme="majorHAnsi" w:cstheme="majorBidi"/>
      <w:b/>
      <w:bCs/>
      <w:color w:val="4F81BD" w:themeColor="accent1"/>
      <w:sz w:val="20"/>
      <w:szCs w:val="20"/>
      <w:lang w:eastAsia="en-US"/>
    </w:rPr>
  </w:style>
  <w:style w:type="paragraph" w:styleId="berschrift5">
    <w:name w:val="heading 5"/>
    <w:basedOn w:val="Standard"/>
    <w:link w:val="berschrift5Zchn"/>
    <w:uiPriority w:val="9"/>
    <w:qFormat/>
    <w:rsid w:val="00892A76"/>
    <w:pPr>
      <w:spacing w:before="100" w:beforeAutospacing="1" w:after="100" w:afterAutospacing="1"/>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contextualSpacing/>
    </w:pPr>
    <w:rPr>
      <w:rFonts w:ascii="Arial" w:eastAsiaTheme="majorEastAsia" w:hAnsi="Arial" w:cstheme="majorBidi"/>
      <w:color w:val="00A4A4"/>
      <w:spacing w:val="5"/>
      <w:kern w:val="28"/>
      <w:sz w:val="52"/>
      <w:szCs w:val="52"/>
      <w:lang w:eastAsia="en-US"/>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spacing w:line="276" w:lineRule="auto"/>
    </w:pPr>
    <w:rPr>
      <w:rFonts w:ascii="Arial" w:eastAsiaTheme="majorEastAsia" w:hAnsi="Arial" w:cstheme="majorBidi"/>
      <w:i/>
      <w:iCs/>
      <w:spacing w:val="15"/>
      <w:lang w:eastAsia="en-US"/>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pPr>
      <w:spacing w:line="276" w:lineRule="auto"/>
    </w:pPr>
    <w:rPr>
      <w:rFonts w:ascii="Arial" w:eastAsiaTheme="minorHAnsi" w:hAnsi="Arial" w:cstheme="minorBidi"/>
      <w:i/>
      <w:iCs/>
      <w:color w:val="000000" w:themeColor="text1"/>
      <w:sz w:val="20"/>
      <w:szCs w:val="20"/>
      <w:lang w:eastAsia="en-US"/>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line="276" w:lineRule="auto"/>
      <w:ind w:left="936" w:right="936"/>
    </w:pPr>
    <w:rPr>
      <w:rFonts w:ascii="Arial" w:eastAsiaTheme="minorHAnsi" w:hAnsi="Arial" w:cstheme="minorBidi"/>
      <w:b/>
      <w:bCs/>
      <w:i/>
      <w:iCs/>
      <w:color w:val="4F81BD" w:themeColor="accent1"/>
      <w:sz w:val="20"/>
      <w:szCs w:val="20"/>
      <w:lang w:eastAsia="en-US"/>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spacing w:line="276" w:lineRule="auto"/>
      <w:ind w:left="720"/>
      <w:contextualSpacing/>
    </w:pPr>
    <w:rPr>
      <w:rFonts w:ascii="Arial" w:eastAsiaTheme="minorHAnsi" w:hAnsi="Arial" w:cstheme="minorBidi"/>
      <w:sz w:val="20"/>
      <w:szCs w:val="20"/>
      <w:lang w:eastAsia="en-US"/>
    </w:rPr>
  </w:style>
  <w:style w:type="paragraph" w:styleId="Kopfzeile">
    <w:name w:val="header"/>
    <w:basedOn w:val="Standard"/>
    <w:link w:val="KopfzeileZchn"/>
    <w:uiPriority w:val="99"/>
    <w:unhideWhenUsed/>
    <w:rsid w:val="009E748D"/>
    <w:pPr>
      <w:tabs>
        <w:tab w:val="center" w:pos="4536"/>
        <w:tab w:val="right" w:pos="9072"/>
      </w:tabs>
    </w:pPr>
    <w:rPr>
      <w:rFonts w:ascii="Arial" w:eastAsiaTheme="minorHAnsi" w:hAnsi="Arial" w:cstheme="minorBidi"/>
      <w:sz w:val="20"/>
      <w:szCs w:val="20"/>
      <w:lang w:eastAsia="en-US"/>
    </w:r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pPr>
    <w:rPr>
      <w:rFonts w:ascii="Arial" w:eastAsiaTheme="minorHAnsi" w:hAnsi="Arial" w:cstheme="minorBidi"/>
      <w:sz w:val="20"/>
      <w:szCs w:val="20"/>
      <w:lang w:eastAsia="en-US"/>
    </w:r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character" w:styleId="BesuchterLink">
    <w:name w:val="FollowedHyperlink"/>
    <w:basedOn w:val="Absatz-Standardschriftart"/>
    <w:uiPriority w:val="99"/>
    <w:semiHidden/>
    <w:unhideWhenUsed/>
    <w:rsid w:val="00A54C29"/>
    <w:rPr>
      <w:color w:val="800080" w:themeColor="followedHyperlink"/>
      <w:u w:val="single"/>
    </w:rPr>
  </w:style>
  <w:style w:type="paragraph" w:customStyle="1" w:styleId="bodytext">
    <w:name w:val="bodytext"/>
    <w:basedOn w:val="Standard"/>
    <w:rsid w:val="00892A76"/>
    <w:pPr>
      <w:spacing w:before="100" w:beforeAutospacing="1" w:after="100" w:afterAutospacing="1"/>
    </w:pPr>
  </w:style>
  <w:style w:type="character" w:customStyle="1" w:styleId="berschrift5Zchn">
    <w:name w:val="Überschrift 5 Zchn"/>
    <w:basedOn w:val="Absatz-Standardschriftart"/>
    <w:link w:val="berschrift5"/>
    <w:uiPriority w:val="9"/>
    <w:rsid w:val="00892A76"/>
    <w:rPr>
      <w:rFonts w:ascii="Times New Roman" w:eastAsia="Times New Roman" w:hAnsi="Times New Roman" w:cs="Times New Roman"/>
      <w:b/>
      <w:bCs/>
      <w:lang w:eastAsia="de-DE"/>
    </w:rPr>
  </w:style>
  <w:style w:type="paragraph" w:styleId="StandardWeb">
    <w:name w:val="Normal (Web)"/>
    <w:basedOn w:val="Standard"/>
    <w:uiPriority w:val="99"/>
    <w:semiHidden/>
    <w:unhideWhenUsed/>
    <w:rsid w:val="00892A76"/>
    <w:pPr>
      <w:spacing w:before="100" w:beforeAutospacing="1" w:after="100" w:afterAutospacing="1"/>
    </w:pPr>
  </w:style>
  <w:style w:type="character" w:styleId="Kommentarzeichen">
    <w:name w:val="annotation reference"/>
    <w:basedOn w:val="Absatz-Standardschriftart"/>
    <w:uiPriority w:val="99"/>
    <w:semiHidden/>
    <w:unhideWhenUsed/>
    <w:rsid w:val="007A3837"/>
    <w:rPr>
      <w:sz w:val="16"/>
      <w:szCs w:val="16"/>
    </w:rPr>
  </w:style>
  <w:style w:type="paragraph" w:styleId="Kommentartext">
    <w:name w:val="annotation text"/>
    <w:basedOn w:val="Standard"/>
    <w:link w:val="KommentartextZchn"/>
    <w:uiPriority w:val="99"/>
    <w:semiHidden/>
    <w:unhideWhenUsed/>
    <w:rsid w:val="007A3837"/>
    <w:rPr>
      <w:sz w:val="20"/>
      <w:szCs w:val="20"/>
    </w:rPr>
  </w:style>
  <w:style w:type="character" w:customStyle="1" w:styleId="KommentartextZchn">
    <w:name w:val="Kommentartext Zchn"/>
    <w:basedOn w:val="Absatz-Standardschriftart"/>
    <w:link w:val="Kommentartext"/>
    <w:uiPriority w:val="99"/>
    <w:semiHidden/>
    <w:rsid w:val="007A3837"/>
    <w:rPr>
      <w:rFonts w:ascii="Times New Roman" w:eastAsia="Times New Roman" w:hAnsi="Times New Roman" w:cs="Times New Roman"/>
      <w:lang w:eastAsia="de-DE"/>
    </w:rPr>
  </w:style>
  <w:style w:type="paragraph" w:styleId="Kommentarthema">
    <w:name w:val="annotation subject"/>
    <w:basedOn w:val="Kommentartext"/>
    <w:next w:val="Kommentartext"/>
    <w:link w:val="KommentarthemaZchn"/>
    <w:uiPriority w:val="99"/>
    <w:semiHidden/>
    <w:unhideWhenUsed/>
    <w:rsid w:val="007A3837"/>
    <w:rPr>
      <w:b/>
      <w:bCs/>
    </w:rPr>
  </w:style>
  <w:style w:type="character" w:customStyle="1" w:styleId="KommentarthemaZchn">
    <w:name w:val="Kommentarthema Zchn"/>
    <w:basedOn w:val="KommentartextZchn"/>
    <w:link w:val="Kommentarthema"/>
    <w:uiPriority w:val="99"/>
    <w:semiHidden/>
    <w:rsid w:val="007A3837"/>
    <w:rPr>
      <w:rFonts w:ascii="Times New Roman" w:eastAsia="Times New Roman" w:hAnsi="Times New Roman" w:cs="Times New Roman"/>
      <w:b/>
      <w:bCs/>
      <w:lang w:eastAsia="de-DE"/>
    </w:rPr>
  </w:style>
  <w:style w:type="paragraph" w:customStyle="1" w:styleId="pbigcenter">
    <w:name w:val="pbigcenter"/>
    <w:basedOn w:val="Standard"/>
    <w:rsid w:val="00431CFD"/>
    <w:pPr>
      <w:spacing w:before="100" w:beforeAutospacing="1" w:after="100" w:afterAutospacing="1"/>
    </w:pPr>
    <w:rPr>
      <w:lang w:eastAsia="de-AT"/>
    </w:rPr>
  </w:style>
  <w:style w:type="paragraph" w:customStyle="1" w:styleId="pdefault">
    <w:name w:val="pdefault"/>
    <w:basedOn w:val="Standard"/>
    <w:rsid w:val="00431CFD"/>
    <w:pPr>
      <w:spacing w:before="100" w:beforeAutospacing="1" w:after="100" w:afterAutospacing="1"/>
    </w:pPr>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503">
      <w:bodyDiv w:val="1"/>
      <w:marLeft w:val="0"/>
      <w:marRight w:val="0"/>
      <w:marTop w:val="0"/>
      <w:marBottom w:val="0"/>
      <w:divBdr>
        <w:top w:val="none" w:sz="0" w:space="0" w:color="auto"/>
        <w:left w:val="none" w:sz="0" w:space="0" w:color="auto"/>
        <w:bottom w:val="none" w:sz="0" w:space="0" w:color="auto"/>
        <w:right w:val="none" w:sz="0" w:space="0" w:color="auto"/>
      </w:divBdr>
    </w:div>
    <w:div w:id="84767919">
      <w:bodyDiv w:val="1"/>
      <w:marLeft w:val="0"/>
      <w:marRight w:val="0"/>
      <w:marTop w:val="0"/>
      <w:marBottom w:val="0"/>
      <w:divBdr>
        <w:top w:val="none" w:sz="0" w:space="0" w:color="auto"/>
        <w:left w:val="none" w:sz="0" w:space="0" w:color="auto"/>
        <w:bottom w:val="none" w:sz="0" w:space="0" w:color="auto"/>
        <w:right w:val="none" w:sz="0" w:space="0" w:color="auto"/>
      </w:divBdr>
    </w:div>
    <w:div w:id="342899914">
      <w:bodyDiv w:val="1"/>
      <w:marLeft w:val="0"/>
      <w:marRight w:val="0"/>
      <w:marTop w:val="0"/>
      <w:marBottom w:val="0"/>
      <w:divBdr>
        <w:top w:val="none" w:sz="0" w:space="0" w:color="auto"/>
        <w:left w:val="none" w:sz="0" w:space="0" w:color="auto"/>
        <w:bottom w:val="none" w:sz="0" w:space="0" w:color="auto"/>
        <w:right w:val="none" w:sz="0" w:space="0" w:color="auto"/>
      </w:divBdr>
    </w:div>
    <w:div w:id="362093938">
      <w:bodyDiv w:val="1"/>
      <w:marLeft w:val="0"/>
      <w:marRight w:val="0"/>
      <w:marTop w:val="0"/>
      <w:marBottom w:val="0"/>
      <w:divBdr>
        <w:top w:val="none" w:sz="0" w:space="0" w:color="auto"/>
        <w:left w:val="none" w:sz="0" w:space="0" w:color="auto"/>
        <w:bottom w:val="none" w:sz="0" w:space="0" w:color="auto"/>
        <w:right w:val="none" w:sz="0" w:space="0" w:color="auto"/>
      </w:divBdr>
    </w:div>
    <w:div w:id="1189953724">
      <w:bodyDiv w:val="1"/>
      <w:marLeft w:val="0"/>
      <w:marRight w:val="0"/>
      <w:marTop w:val="0"/>
      <w:marBottom w:val="0"/>
      <w:divBdr>
        <w:top w:val="none" w:sz="0" w:space="0" w:color="auto"/>
        <w:left w:val="none" w:sz="0" w:space="0" w:color="auto"/>
        <w:bottom w:val="none" w:sz="0" w:space="0" w:color="auto"/>
        <w:right w:val="none" w:sz="0" w:space="0" w:color="auto"/>
      </w:divBdr>
    </w:div>
    <w:div w:id="1368526544">
      <w:bodyDiv w:val="1"/>
      <w:marLeft w:val="0"/>
      <w:marRight w:val="0"/>
      <w:marTop w:val="0"/>
      <w:marBottom w:val="0"/>
      <w:divBdr>
        <w:top w:val="none" w:sz="0" w:space="0" w:color="auto"/>
        <w:left w:val="none" w:sz="0" w:space="0" w:color="auto"/>
        <w:bottom w:val="none" w:sz="0" w:space="0" w:color="auto"/>
        <w:right w:val="none" w:sz="0" w:space="0" w:color="auto"/>
      </w:divBdr>
      <w:divsChild>
        <w:div w:id="343365044">
          <w:marLeft w:val="0"/>
          <w:marRight w:val="0"/>
          <w:marTop w:val="0"/>
          <w:marBottom w:val="0"/>
          <w:divBdr>
            <w:top w:val="none" w:sz="0" w:space="0" w:color="auto"/>
            <w:left w:val="none" w:sz="0" w:space="0" w:color="auto"/>
            <w:bottom w:val="none" w:sz="0" w:space="0" w:color="auto"/>
            <w:right w:val="none" w:sz="0" w:space="0" w:color="auto"/>
          </w:divBdr>
        </w:div>
        <w:div w:id="463306593">
          <w:marLeft w:val="0"/>
          <w:marRight w:val="0"/>
          <w:marTop w:val="0"/>
          <w:marBottom w:val="0"/>
          <w:divBdr>
            <w:top w:val="none" w:sz="0" w:space="0" w:color="auto"/>
            <w:left w:val="none" w:sz="0" w:space="0" w:color="auto"/>
            <w:bottom w:val="none" w:sz="0" w:space="0" w:color="auto"/>
            <w:right w:val="none" w:sz="0" w:space="0" w:color="auto"/>
          </w:divBdr>
        </w:div>
      </w:divsChild>
    </w:div>
    <w:div w:id="1564439821">
      <w:bodyDiv w:val="1"/>
      <w:marLeft w:val="0"/>
      <w:marRight w:val="0"/>
      <w:marTop w:val="0"/>
      <w:marBottom w:val="0"/>
      <w:divBdr>
        <w:top w:val="none" w:sz="0" w:space="0" w:color="auto"/>
        <w:left w:val="none" w:sz="0" w:space="0" w:color="auto"/>
        <w:bottom w:val="none" w:sz="0" w:space="0" w:color="auto"/>
        <w:right w:val="none" w:sz="0" w:space="0" w:color="auto"/>
      </w:divBdr>
      <w:divsChild>
        <w:div w:id="1396391175">
          <w:marLeft w:val="0"/>
          <w:marRight w:val="0"/>
          <w:marTop w:val="0"/>
          <w:marBottom w:val="0"/>
          <w:divBdr>
            <w:top w:val="none" w:sz="0" w:space="0" w:color="auto"/>
            <w:left w:val="none" w:sz="0" w:space="0" w:color="auto"/>
            <w:bottom w:val="none" w:sz="0" w:space="0" w:color="auto"/>
            <w:right w:val="none" w:sz="0" w:space="0" w:color="auto"/>
          </w:divBdr>
          <w:divsChild>
            <w:div w:id="286855214">
              <w:marLeft w:val="0"/>
              <w:marRight w:val="0"/>
              <w:marTop w:val="0"/>
              <w:marBottom w:val="0"/>
              <w:divBdr>
                <w:top w:val="none" w:sz="0" w:space="0" w:color="auto"/>
                <w:left w:val="none" w:sz="0" w:space="0" w:color="auto"/>
                <w:bottom w:val="none" w:sz="0" w:space="0" w:color="auto"/>
                <w:right w:val="none" w:sz="0" w:space="0" w:color="auto"/>
              </w:divBdr>
              <w:divsChild>
                <w:div w:id="1335110606">
                  <w:marLeft w:val="0"/>
                  <w:marRight w:val="0"/>
                  <w:marTop w:val="0"/>
                  <w:marBottom w:val="0"/>
                  <w:divBdr>
                    <w:top w:val="none" w:sz="0" w:space="0" w:color="auto"/>
                    <w:left w:val="none" w:sz="0" w:space="0" w:color="auto"/>
                    <w:bottom w:val="none" w:sz="0" w:space="0" w:color="auto"/>
                    <w:right w:val="none" w:sz="0" w:space="0" w:color="auto"/>
                  </w:divBdr>
                  <w:divsChild>
                    <w:div w:id="1837114689">
                      <w:marLeft w:val="0"/>
                      <w:marRight w:val="0"/>
                      <w:marTop w:val="0"/>
                      <w:marBottom w:val="0"/>
                      <w:divBdr>
                        <w:top w:val="none" w:sz="0" w:space="0" w:color="auto"/>
                        <w:left w:val="none" w:sz="0" w:space="0" w:color="auto"/>
                        <w:bottom w:val="none" w:sz="0" w:space="0" w:color="auto"/>
                        <w:right w:val="none" w:sz="0" w:space="0" w:color="auto"/>
                      </w:divBdr>
                      <w:divsChild>
                        <w:div w:id="1197039546">
                          <w:marLeft w:val="0"/>
                          <w:marRight w:val="0"/>
                          <w:marTop w:val="0"/>
                          <w:marBottom w:val="0"/>
                          <w:divBdr>
                            <w:top w:val="none" w:sz="0" w:space="0" w:color="auto"/>
                            <w:left w:val="none" w:sz="0" w:space="0" w:color="auto"/>
                            <w:bottom w:val="none" w:sz="0" w:space="0" w:color="auto"/>
                            <w:right w:val="none" w:sz="0" w:space="0" w:color="auto"/>
                          </w:divBdr>
                          <w:divsChild>
                            <w:div w:id="473841710">
                              <w:marLeft w:val="0"/>
                              <w:marRight w:val="0"/>
                              <w:marTop w:val="0"/>
                              <w:marBottom w:val="0"/>
                              <w:divBdr>
                                <w:top w:val="none" w:sz="0" w:space="0" w:color="auto"/>
                                <w:left w:val="none" w:sz="0" w:space="0" w:color="auto"/>
                                <w:bottom w:val="none" w:sz="0" w:space="0" w:color="auto"/>
                                <w:right w:val="none" w:sz="0" w:space="0" w:color="auto"/>
                              </w:divBdr>
                              <w:divsChild>
                                <w:div w:id="46415797">
                                  <w:marLeft w:val="0"/>
                                  <w:marRight w:val="0"/>
                                  <w:marTop w:val="0"/>
                                  <w:marBottom w:val="0"/>
                                  <w:divBdr>
                                    <w:top w:val="none" w:sz="0" w:space="0" w:color="auto"/>
                                    <w:left w:val="none" w:sz="0" w:space="0" w:color="auto"/>
                                    <w:bottom w:val="none" w:sz="0" w:space="0" w:color="auto"/>
                                    <w:right w:val="none" w:sz="0" w:space="0" w:color="auto"/>
                                  </w:divBdr>
                                  <w:divsChild>
                                    <w:div w:id="2008627097">
                                      <w:marLeft w:val="0"/>
                                      <w:marRight w:val="0"/>
                                      <w:marTop w:val="0"/>
                                      <w:marBottom w:val="0"/>
                                      <w:divBdr>
                                        <w:top w:val="none" w:sz="0" w:space="0" w:color="auto"/>
                                        <w:left w:val="none" w:sz="0" w:space="0" w:color="auto"/>
                                        <w:bottom w:val="none" w:sz="0" w:space="0" w:color="auto"/>
                                        <w:right w:val="none" w:sz="0" w:space="0" w:color="auto"/>
                                      </w:divBdr>
                                    </w:div>
                                  </w:divsChild>
                                </w:div>
                                <w:div w:id="517961550">
                                  <w:marLeft w:val="0"/>
                                  <w:marRight w:val="0"/>
                                  <w:marTop w:val="0"/>
                                  <w:marBottom w:val="0"/>
                                  <w:divBdr>
                                    <w:top w:val="none" w:sz="0" w:space="0" w:color="auto"/>
                                    <w:left w:val="none" w:sz="0" w:space="0" w:color="auto"/>
                                    <w:bottom w:val="none" w:sz="0" w:space="0" w:color="auto"/>
                                    <w:right w:val="none" w:sz="0" w:space="0" w:color="auto"/>
                                  </w:divBdr>
                                  <w:divsChild>
                                    <w:div w:id="3511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6715">
                          <w:marLeft w:val="0"/>
                          <w:marRight w:val="0"/>
                          <w:marTop w:val="0"/>
                          <w:marBottom w:val="0"/>
                          <w:divBdr>
                            <w:top w:val="none" w:sz="0" w:space="0" w:color="auto"/>
                            <w:left w:val="none" w:sz="0" w:space="0" w:color="auto"/>
                            <w:bottom w:val="none" w:sz="0" w:space="0" w:color="auto"/>
                            <w:right w:val="none" w:sz="0" w:space="0" w:color="auto"/>
                          </w:divBdr>
                          <w:divsChild>
                            <w:div w:id="130486111">
                              <w:marLeft w:val="0"/>
                              <w:marRight w:val="0"/>
                              <w:marTop w:val="0"/>
                              <w:marBottom w:val="0"/>
                              <w:divBdr>
                                <w:top w:val="none" w:sz="0" w:space="0" w:color="auto"/>
                                <w:left w:val="none" w:sz="0" w:space="0" w:color="auto"/>
                                <w:bottom w:val="none" w:sz="0" w:space="0" w:color="auto"/>
                                <w:right w:val="none" w:sz="0" w:space="0" w:color="auto"/>
                              </w:divBdr>
                            </w:div>
                          </w:divsChild>
                        </w:div>
                        <w:div w:id="971328487">
                          <w:marLeft w:val="0"/>
                          <w:marRight w:val="0"/>
                          <w:marTop w:val="0"/>
                          <w:marBottom w:val="0"/>
                          <w:divBdr>
                            <w:top w:val="none" w:sz="0" w:space="0" w:color="auto"/>
                            <w:left w:val="none" w:sz="0" w:space="0" w:color="auto"/>
                            <w:bottom w:val="none" w:sz="0" w:space="0" w:color="auto"/>
                            <w:right w:val="none" w:sz="0" w:space="0" w:color="auto"/>
                          </w:divBdr>
                          <w:divsChild>
                            <w:div w:id="1639914506">
                              <w:marLeft w:val="0"/>
                              <w:marRight w:val="0"/>
                              <w:marTop w:val="0"/>
                              <w:marBottom w:val="0"/>
                              <w:divBdr>
                                <w:top w:val="none" w:sz="0" w:space="0" w:color="auto"/>
                                <w:left w:val="none" w:sz="0" w:space="0" w:color="auto"/>
                                <w:bottom w:val="none" w:sz="0" w:space="0" w:color="auto"/>
                                <w:right w:val="none" w:sz="0" w:space="0" w:color="auto"/>
                              </w:divBdr>
                              <w:divsChild>
                                <w:div w:id="1096905909">
                                  <w:marLeft w:val="0"/>
                                  <w:marRight w:val="0"/>
                                  <w:marTop w:val="0"/>
                                  <w:marBottom w:val="0"/>
                                  <w:divBdr>
                                    <w:top w:val="none" w:sz="0" w:space="0" w:color="auto"/>
                                    <w:left w:val="none" w:sz="0" w:space="0" w:color="auto"/>
                                    <w:bottom w:val="none" w:sz="0" w:space="0" w:color="auto"/>
                                    <w:right w:val="none" w:sz="0" w:space="0" w:color="auto"/>
                                  </w:divBdr>
                                  <w:divsChild>
                                    <w:div w:id="5820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08973">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 w:id="189368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eusburger.com/en/press/press.html"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8867CD-7040-4A24-B68E-A4458EFB02F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1c633809-d045-4759-b659-fbc416dcbd7a"/>
    <ds:schemaRef ds:uri="13210ff9-5087-4253-be09-b07114560a7d"/>
    <ds:schemaRef ds:uri="http://www.w3.org/XML/1998/namespace"/>
    <ds:schemaRef ds:uri="http://purl.org/dc/dcmitype/"/>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5.xml><?xml version="1.0" encoding="utf-8"?>
<ds:datastoreItem xmlns:ds="http://schemas.openxmlformats.org/officeDocument/2006/customXml" ds:itemID="{54326ED6-658B-4BA6-A1B3-0FD334DB7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1819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asdf</vt:lpstr>
    </vt:vector>
  </TitlesOfParts>
  <Company>Meusburger Georg GmbH</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dc:title>
  <dc:creator>STG</dc:creator>
  <dc:description>asdf,,STG</dc:description>
  <cp:lastModifiedBy>Steurer Eveline</cp:lastModifiedBy>
  <cp:revision>3</cp:revision>
  <cp:lastPrinted>2018-08-09T13:18:00Z</cp:lastPrinted>
  <dcterms:created xsi:type="dcterms:W3CDTF">2018-10-04T13:16:00Z</dcterms:created>
  <dcterms:modified xsi:type="dcterms:W3CDTF">2018-10-04T13:21:00Z</dcterms:modified>
</cp:coreProperties>
</file>