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8B9" w:rsidRPr="00102201" w:rsidRDefault="001268B9" w:rsidP="001268B9">
      <w:pPr>
        <w:tabs>
          <w:tab w:val="left" w:pos="380"/>
        </w:tabs>
        <w:suppressAutoHyphens/>
        <w:autoSpaceDE w:val="0"/>
        <w:autoSpaceDN w:val="0"/>
        <w:adjustRightInd w:val="0"/>
        <w:rPr>
          <w:b/>
          <w:color w:val="000000"/>
          <w:sz w:val="20"/>
          <w:szCs w:val="20"/>
          <w:lang w:val="de-AT"/>
        </w:rPr>
      </w:pPr>
    </w:p>
    <w:p w:rsidR="00B33A1D" w:rsidRDefault="00B33A1D" w:rsidP="00B33A1D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Meusburger Georg GmbH &amp; Co KG</w:t>
      </w:r>
    </w:p>
    <w:p w:rsidR="00B33A1D" w:rsidRDefault="00B33A1D" w:rsidP="00B33A1D">
      <w:pPr>
        <w:spacing w:line="276" w:lineRule="auto"/>
        <w:rPr>
          <w:rFonts w:asciiTheme="majorHAnsi" w:hAnsiTheme="majorHAnsi" w:cstheme="majorHAnsi"/>
          <w:sz w:val="20"/>
          <w:szCs w:val="20"/>
          <w:lang w:val="de-AT"/>
        </w:rPr>
      </w:pPr>
      <w:r>
        <w:rPr>
          <w:rFonts w:asciiTheme="majorHAnsi" w:hAnsiTheme="majorHAnsi" w:cstheme="majorHAnsi"/>
          <w:sz w:val="20"/>
          <w:szCs w:val="20"/>
        </w:rPr>
        <w:t xml:space="preserve">Kesselstr. </w:t>
      </w:r>
      <w:r>
        <w:rPr>
          <w:rFonts w:asciiTheme="majorHAnsi" w:hAnsiTheme="majorHAnsi" w:cstheme="majorHAnsi"/>
          <w:sz w:val="20"/>
          <w:szCs w:val="20"/>
          <w:lang w:val="de-AT"/>
        </w:rPr>
        <w:t xml:space="preserve">42, 6960 </w:t>
      </w:r>
      <w:proofErr w:type="spellStart"/>
      <w:r>
        <w:rPr>
          <w:rFonts w:asciiTheme="majorHAnsi" w:hAnsiTheme="majorHAnsi" w:cstheme="majorHAnsi"/>
          <w:sz w:val="20"/>
          <w:szCs w:val="20"/>
          <w:lang w:val="de-AT"/>
        </w:rPr>
        <w:t>Wolfurt</w:t>
      </w:r>
      <w:proofErr w:type="spellEnd"/>
      <w:r>
        <w:rPr>
          <w:rFonts w:asciiTheme="majorHAnsi" w:hAnsiTheme="majorHAnsi" w:cstheme="majorHAnsi"/>
          <w:sz w:val="20"/>
          <w:szCs w:val="20"/>
          <w:lang w:val="de-AT"/>
        </w:rPr>
        <w:t>, Austria</w:t>
      </w:r>
    </w:p>
    <w:p w:rsidR="001268B9" w:rsidRDefault="001268B9" w:rsidP="002E6188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color w:val="000000"/>
          <w:sz w:val="22"/>
          <w:szCs w:val="22"/>
          <w:lang w:val="de-AT"/>
        </w:rPr>
      </w:pPr>
    </w:p>
    <w:p w:rsidR="001D5050" w:rsidRDefault="001D5050" w:rsidP="002E6188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color w:val="000000"/>
          <w:sz w:val="22"/>
          <w:szCs w:val="22"/>
          <w:lang w:val="de-AT"/>
        </w:rPr>
      </w:pPr>
    </w:p>
    <w:p w:rsidR="00773ACC" w:rsidRPr="00357175" w:rsidRDefault="00805251" w:rsidP="00357175">
      <w:pPr>
        <w:spacing w:line="276" w:lineRule="auto"/>
        <w:rPr>
          <w:rFonts w:eastAsia="Times New Roman"/>
          <w:b/>
          <w:bCs/>
          <w:color w:val="000000"/>
          <w:sz w:val="28"/>
          <w:szCs w:val="28"/>
          <w:lang w:eastAsia="ar-SA" w:bidi="ar-SA"/>
        </w:rPr>
      </w:pPr>
      <w:r>
        <w:rPr>
          <w:rFonts w:eastAsia="Times New Roman"/>
          <w:b/>
          <w:bCs/>
          <w:color w:val="000000"/>
          <w:sz w:val="28"/>
          <w:szCs w:val="28"/>
          <w:lang w:eastAsia="ar-SA" w:bidi="ar-SA"/>
        </w:rPr>
        <w:t>Meusburger setzt</w:t>
      </w:r>
      <w:r w:rsidR="00CB42F8">
        <w:rPr>
          <w:rFonts w:eastAsia="Times New Roman"/>
          <w:b/>
          <w:bCs/>
          <w:color w:val="000000"/>
          <w:sz w:val="28"/>
          <w:szCs w:val="28"/>
          <w:lang w:eastAsia="ar-SA" w:bidi="ar-SA"/>
        </w:rPr>
        <w:t xml:space="preserve"> Standards auf der wfb</w:t>
      </w:r>
    </w:p>
    <w:p w:rsidR="008406CF" w:rsidRPr="00773ACC" w:rsidRDefault="008406CF" w:rsidP="008406CF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rFonts w:eastAsia="Times New Roman"/>
          <w:b/>
          <w:color w:val="000000" w:themeColor="text1"/>
          <w:sz w:val="22"/>
          <w:szCs w:val="22"/>
          <w:lang w:eastAsia="de-AT" w:bidi="ar-SA"/>
        </w:rPr>
      </w:pPr>
    </w:p>
    <w:p w:rsidR="00773ACC" w:rsidRDefault="003C4645" w:rsidP="00A8085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  <w:r>
        <w:rPr>
          <w:b/>
          <w:sz w:val="20"/>
          <w:szCs w:val="20"/>
          <w:lang w:val="de-AT"/>
        </w:rPr>
        <w:t xml:space="preserve">Vom 07. bis 08. Juni fand in Augsburg </w:t>
      </w:r>
      <w:r w:rsidR="00915807">
        <w:rPr>
          <w:b/>
          <w:sz w:val="20"/>
          <w:szCs w:val="20"/>
          <w:lang w:val="de-AT"/>
        </w:rPr>
        <w:t>die wfb</w:t>
      </w:r>
      <w:r w:rsidR="00ED45B4">
        <w:rPr>
          <w:b/>
          <w:sz w:val="20"/>
          <w:szCs w:val="20"/>
          <w:lang w:val="de-AT"/>
        </w:rPr>
        <w:t xml:space="preserve"> Fachmesse für </w:t>
      </w:r>
      <w:r w:rsidR="006D22E4">
        <w:rPr>
          <w:b/>
          <w:sz w:val="20"/>
          <w:szCs w:val="20"/>
          <w:lang w:val="de-AT"/>
        </w:rPr>
        <w:t xml:space="preserve">den </w:t>
      </w:r>
      <w:r w:rsidR="00ED45B4">
        <w:rPr>
          <w:b/>
          <w:sz w:val="20"/>
          <w:szCs w:val="20"/>
          <w:lang w:val="de-AT"/>
        </w:rPr>
        <w:t xml:space="preserve">Werkzeug- und Formenbau statt. Normalienhersteller Meusburger war auch </w:t>
      </w:r>
      <w:r w:rsidR="00707473">
        <w:rPr>
          <w:b/>
          <w:sz w:val="20"/>
          <w:szCs w:val="20"/>
          <w:lang w:val="de-AT"/>
        </w:rPr>
        <w:t>in diesem</w:t>
      </w:r>
      <w:r w:rsidR="00ED45B4">
        <w:rPr>
          <w:b/>
          <w:sz w:val="20"/>
          <w:szCs w:val="20"/>
          <w:lang w:val="de-AT"/>
        </w:rPr>
        <w:t xml:space="preserve"> Jahr mit einem Stand </w:t>
      </w:r>
      <w:r w:rsidR="006D22E4">
        <w:rPr>
          <w:b/>
          <w:sz w:val="20"/>
          <w:szCs w:val="20"/>
          <w:lang w:val="de-AT"/>
        </w:rPr>
        <w:t xml:space="preserve">auf der Messe </w:t>
      </w:r>
      <w:r w:rsidR="00ED45B4">
        <w:rPr>
          <w:b/>
          <w:sz w:val="20"/>
          <w:szCs w:val="20"/>
          <w:lang w:val="de-AT"/>
        </w:rPr>
        <w:t>vertreten</w:t>
      </w:r>
      <w:r w:rsidR="00805251">
        <w:rPr>
          <w:b/>
          <w:sz w:val="20"/>
          <w:szCs w:val="20"/>
          <w:lang w:val="de-AT"/>
        </w:rPr>
        <w:t xml:space="preserve"> und präsentierte neben seinen </w:t>
      </w:r>
      <w:r w:rsidR="00035958">
        <w:rPr>
          <w:b/>
          <w:sz w:val="20"/>
          <w:szCs w:val="20"/>
          <w:lang w:val="de-AT"/>
        </w:rPr>
        <w:t xml:space="preserve">beliebten Produkten </w:t>
      </w:r>
      <w:r w:rsidR="00805251">
        <w:rPr>
          <w:b/>
          <w:sz w:val="20"/>
          <w:szCs w:val="20"/>
          <w:lang w:val="de-AT"/>
        </w:rPr>
        <w:t>auch einige Neuheiten</w:t>
      </w:r>
      <w:r w:rsidR="006D22E4">
        <w:rPr>
          <w:b/>
          <w:sz w:val="20"/>
          <w:szCs w:val="20"/>
          <w:lang w:val="de-AT"/>
        </w:rPr>
        <w:t xml:space="preserve">. </w:t>
      </w:r>
      <w:r w:rsidR="00ED2E7E">
        <w:rPr>
          <w:b/>
          <w:sz w:val="20"/>
          <w:szCs w:val="20"/>
          <w:lang w:val="de-AT"/>
        </w:rPr>
        <w:t>Reger Austausch fand aber nicht nur</w:t>
      </w:r>
      <w:r w:rsidR="006D22E4">
        <w:rPr>
          <w:b/>
          <w:sz w:val="20"/>
          <w:szCs w:val="20"/>
          <w:lang w:val="de-AT"/>
        </w:rPr>
        <w:t xml:space="preserve"> </w:t>
      </w:r>
      <w:r w:rsidR="00773ACC">
        <w:rPr>
          <w:b/>
          <w:sz w:val="20"/>
          <w:szCs w:val="20"/>
          <w:lang w:val="de-AT"/>
        </w:rPr>
        <w:t>am Messestand</w:t>
      </w:r>
      <w:r w:rsidR="00805251">
        <w:rPr>
          <w:b/>
          <w:sz w:val="20"/>
          <w:szCs w:val="20"/>
          <w:lang w:val="de-AT"/>
        </w:rPr>
        <w:t xml:space="preserve"> </w:t>
      </w:r>
      <w:r w:rsidR="006D22E4">
        <w:rPr>
          <w:b/>
          <w:sz w:val="20"/>
          <w:szCs w:val="20"/>
          <w:lang w:val="de-AT"/>
        </w:rPr>
        <w:t>statt</w:t>
      </w:r>
      <w:r w:rsidR="00ED2E7E">
        <w:rPr>
          <w:b/>
          <w:sz w:val="20"/>
          <w:szCs w:val="20"/>
          <w:lang w:val="de-AT"/>
        </w:rPr>
        <w:t>, sondern auch bei den neu eingeführten Campfire Sessions.</w:t>
      </w:r>
      <w:r w:rsidR="00337292">
        <w:rPr>
          <w:b/>
          <w:sz w:val="20"/>
          <w:szCs w:val="20"/>
          <w:lang w:val="de-AT"/>
        </w:rPr>
        <w:t xml:space="preserve"> </w:t>
      </w:r>
      <w:r w:rsidR="00ED2E7E">
        <w:rPr>
          <w:b/>
          <w:sz w:val="20"/>
          <w:szCs w:val="20"/>
          <w:lang w:val="de-AT"/>
        </w:rPr>
        <w:t>E</w:t>
      </w:r>
      <w:r w:rsidR="00805251">
        <w:rPr>
          <w:b/>
          <w:sz w:val="20"/>
          <w:szCs w:val="20"/>
          <w:lang w:val="de-AT"/>
        </w:rPr>
        <w:t>rstmalig</w:t>
      </w:r>
      <w:r w:rsidR="006D22E4">
        <w:rPr>
          <w:b/>
          <w:sz w:val="20"/>
          <w:szCs w:val="20"/>
          <w:lang w:val="de-AT"/>
        </w:rPr>
        <w:t xml:space="preserve"> </w:t>
      </w:r>
      <w:r w:rsidR="00ED2E7E">
        <w:rPr>
          <w:b/>
          <w:sz w:val="20"/>
          <w:szCs w:val="20"/>
          <w:lang w:val="de-AT"/>
        </w:rPr>
        <w:t xml:space="preserve">bot sich für die Besucher der wfb </w:t>
      </w:r>
      <w:r w:rsidR="006D22E4">
        <w:rPr>
          <w:b/>
          <w:sz w:val="20"/>
          <w:szCs w:val="20"/>
          <w:lang w:val="de-AT"/>
        </w:rPr>
        <w:t>die Möglichkeit</w:t>
      </w:r>
      <w:r w:rsidR="00773ACC">
        <w:rPr>
          <w:b/>
          <w:sz w:val="20"/>
          <w:szCs w:val="20"/>
          <w:lang w:val="de-AT"/>
        </w:rPr>
        <w:t>,</w:t>
      </w:r>
      <w:r w:rsidR="00805251">
        <w:rPr>
          <w:b/>
          <w:sz w:val="20"/>
          <w:szCs w:val="20"/>
          <w:lang w:val="de-AT"/>
        </w:rPr>
        <w:t xml:space="preserve"> sich </w:t>
      </w:r>
      <w:r w:rsidR="00ED2E7E">
        <w:rPr>
          <w:b/>
          <w:sz w:val="20"/>
          <w:szCs w:val="20"/>
          <w:lang w:val="de-AT"/>
        </w:rPr>
        <w:t xml:space="preserve">in kleinen Diskussionsrunden </w:t>
      </w:r>
      <w:r w:rsidR="006D22E4">
        <w:rPr>
          <w:b/>
          <w:sz w:val="20"/>
          <w:szCs w:val="20"/>
          <w:lang w:val="de-AT"/>
        </w:rPr>
        <w:t>interaktiv</w:t>
      </w:r>
      <w:r w:rsidR="00707473">
        <w:rPr>
          <w:b/>
          <w:sz w:val="20"/>
          <w:szCs w:val="20"/>
          <w:lang w:val="de-AT"/>
        </w:rPr>
        <w:t xml:space="preserve"> </w:t>
      </w:r>
      <w:r w:rsidR="00D93369">
        <w:rPr>
          <w:b/>
          <w:sz w:val="20"/>
          <w:szCs w:val="20"/>
          <w:lang w:val="de-AT"/>
        </w:rPr>
        <w:t xml:space="preserve">über Fachthemen </w:t>
      </w:r>
      <w:r w:rsidR="00707473">
        <w:rPr>
          <w:b/>
          <w:sz w:val="20"/>
          <w:szCs w:val="20"/>
          <w:lang w:val="de-AT"/>
        </w:rPr>
        <w:t xml:space="preserve">auszutauschen. </w:t>
      </w:r>
    </w:p>
    <w:p w:rsidR="00773ACC" w:rsidRDefault="00773ACC" w:rsidP="00773AC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</w:p>
    <w:p w:rsidR="00805251" w:rsidRPr="00AB465C" w:rsidRDefault="00805251" w:rsidP="00805251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</w:rPr>
      </w:pPr>
      <w:r w:rsidRPr="004C04A9">
        <w:rPr>
          <w:b/>
          <w:sz w:val="20"/>
          <w:szCs w:val="20"/>
          <w:lang w:val="de-AT"/>
        </w:rPr>
        <w:t>Neu</w:t>
      </w:r>
      <w:r>
        <w:rPr>
          <w:b/>
          <w:sz w:val="20"/>
          <w:szCs w:val="20"/>
          <w:lang w:val="de-AT"/>
        </w:rPr>
        <w:t>es</w:t>
      </w:r>
      <w:r w:rsidRPr="004C04A9">
        <w:rPr>
          <w:b/>
          <w:sz w:val="20"/>
          <w:szCs w:val="20"/>
          <w:lang w:val="de-AT"/>
        </w:rPr>
        <w:t xml:space="preserve"> </w:t>
      </w:r>
      <w:r>
        <w:rPr>
          <w:b/>
          <w:sz w:val="20"/>
          <w:szCs w:val="20"/>
          <w:lang w:val="de-AT"/>
        </w:rPr>
        <w:t xml:space="preserve">und </w:t>
      </w:r>
      <w:r w:rsidR="00035958">
        <w:rPr>
          <w:b/>
          <w:sz w:val="20"/>
          <w:szCs w:val="20"/>
          <w:lang w:val="de-AT"/>
        </w:rPr>
        <w:t>B</w:t>
      </w:r>
      <w:r>
        <w:rPr>
          <w:b/>
          <w:sz w:val="20"/>
          <w:szCs w:val="20"/>
          <w:lang w:val="de-AT"/>
        </w:rPr>
        <w:t xml:space="preserve">ewährtes </w:t>
      </w:r>
      <w:r w:rsidRPr="004C04A9">
        <w:rPr>
          <w:b/>
          <w:sz w:val="20"/>
          <w:szCs w:val="20"/>
          <w:lang w:val="de-AT"/>
        </w:rPr>
        <w:t>bei Meusburger</w:t>
      </w:r>
    </w:p>
    <w:p w:rsidR="00805251" w:rsidRDefault="00234818" w:rsidP="00805251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sz w:val="20"/>
          <w:szCs w:val="20"/>
          <w:lang w:val="de-AT"/>
        </w:rPr>
      </w:pPr>
      <w:r>
        <w:rPr>
          <w:sz w:val="20"/>
          <w:szCs w:val="20"/>
        </w:rPr>
        <w:t>D</w:t>
      </w:r>
      <w:r w:rsidR="00805251">
        <w:rPr>
          <w:sz w:val="20"/>
          <w:szCs w:val="20"/>
          <w:lang w:val="de-AT"/>
        </w:rPr>
        <w:t xml:space="preserve">er österreichische Normalienhersteller </w:t>
      </w:r>
      <w:r>
        <w:rPr>
          <w:sz w:val="20"/>
          <w:szCs w:val="20"/>
          <w:lang w:val="de-AT"/>
        </w:rPr>
        <w:t xml:space="preserve">hatte </w:t>
      </w:r>
      <w:r w:rsidR="00805251">
        <w:rPr>
          <w:sz w:val="20"/>
          <w:szCs w:val="20"/>
          <w:lang w:val="de-AT"/>
        </w:rPr>
        <w:t xml:space="preserve">in Augsburg einige Neuheiten mit im Gepäck. Präsentiert wurden Neuerungen in der Hydraulik, bei den Führungs- und Temperierelementen sowie Elektrokomponenten. Außerdem wurden </w:t>
      </w:r>
      <w:r w:rsidR="00915807">
        <w:rPr>
          <w:sz w:val="20"/>
          <w:szCs w:val="20"/>
          <w:lang w:val="de-AT"/>
        </w:rPr>
        <w:t xml:space="preserve">unter anderem Erweiterungen der </w:t>
      </w:r>
      <w:r w:rsidR="00805251">
        <w:rPr>
          <w:sz w:val="20"/>
          <w:szCs w:val="20"/>
          <w:lang w:val="de-AT"/>
        </w:rPr>
        <w:t xml:space="preserve">Zentrierungen und </w:t>
      </w:r>
      <w:r>
        <w:rPr>
          <w:sz w:val="20"/>
          <w:szCs w:val="20"/>
          <w:lang w:val="de-AT"/>
        </w:rPr>
        <w:t>S</w:t>
      </w:r>
      <w:r w:rsidR="00915807">
        <w:rPr>
          <w:sz w:val="20"/>
          <w:szCs w:val="20"/>
          <w:lang w:val="de-AT"/>
        </w:rPr>
        <w:t>chrifteinsätze</w:t>
      </w:r>
      <w:r>
        <w:rPr>
          <w:sz w:val="20"/>
          <w:szCs w:val="20"/>
          <w:lang w:val="de-AT"/>
        </w:rPr>
        <w:t xml:space="preserve"> vorgestellt. </w:t>
      </w:r>
      <w:r w:rsidR="00035958">
        <w:rPr>
          <w:sz w:val="20"/>
          <w:szCs w:val="20"/>
          <w:lang w:val="de-AT"/>
        </w:rPr>
        <w:t>B</w:t>
      </w:r>
      <w:r w:rsidR="00805251">
        <w:rPr>
          <w:sz w:val="20"/>
          <w:szCs w:val="20"/>
          <w:lang w:val="de-AT"/>
        </w:rPr>
        <w:t xml:space="preserve">ewährtes wie das Spannsystem H 1000 oder der luftgelagerte Montagetisch </w:t>
      </w:r>
      <w:r>
        <w:rPr>
          <w:sz w:val="20"/>
          <w:szCs w:val="20"/>
          <w:lang w:val="de-AT"/>
        </w:rPr>
        <w:t>waren gefragt wie eh und je</w:t>
      </w:r>
      <w:r w:rsidR="00805251">
        <w:rPr>
          <w:sz w:val="20"/>
          <w:szCs w:val="20"/>
          <w:lang w:val="de-AT"/>
        </w:rPr>
        <w:t xml:space="preserve">. Besonders </w:t>
      </w:r>
      <w:r>
        <w:rPr>
          <w:sz w:val="20"/>
          <w:szCs w:val="20"/>
          <w:lang w:val="de-AT"/>
        </w:rPr>
        <w:t xml:space="preserve">beliebt </w:t>
      </w:r>
      <w:r w:rsidR="00805251">
        <w:rPr>
          <w:sz w:val="20"/>
          <w:szCs w:val="20"/>
          <w:lang w:val="de-AT"/>
        </w:rPr>
        <w:t xml:space="preserve">bei den Besuchern waren die Meusburger Wechselformen in verschiedenen Größen. </w:t>
      </w:r>
      <w:r w:rsidR="00FE70E1">
        <w:rPr>
          <w:sz w:val="20"/>
          <w:szCs w:val="20"/>
          <w:lang w:val="de-AT"/>
        </w:rPr>
        <w:t>Diese erlauben den einfachen und wiederholgenauen Wechsel von Einsätzen und sind somit ideal für die Realisierung von Kleinserien und Prototypen geeignet.</w:t>
      </w:r>
    </w:p>
    <w:p w:rsidR="00805251" w:rsidRDefault="00805251" w:rsidP="00773AC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</w:p>
    <w:p w:rsidR="00773ACC" w:rsidRDefault="0097739E" w:rsidP="00773AC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  <w:r>
        <w:rPr>
          <w:b/>
          <w:sz w:val="20"/>
          <w:szCs w:val="20"/>
          <w:lang w:val="de-AT"/>
        </w:rPr>
        <w:t xml:space="preserve">Neues Format mit </w:t>
      </w:r>
      <w:r w:rsidR="00AB465C">
        <w:rPr>
          <w:b/>
          <w:sz w:val="20"/>
          <w:szCs w:val="20"/>
          <w:lang w:val="de-AT"/>
        </w:rPr>
        <w:t>Campfire-Atmosphäre</w:t>
      </w:r>
    </w:p>
    <w:p w:rsidR="00773ACC" w:rsidRPr="00915807" w:rsidRDefault="00D273F5" w:rsidP="00773AC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sz w:val="20"/>
          <w:szCs w:val="20"/>
          <w:lang w:val="de-AT"/>
        </w:rPr>
      </w:pPr>
      <w:r w:rsidRPr="00776317">
        <w:rPr>
          <w:sz w:val="20"/>
          <w:szCs w:val="20"/>
          <w:lang w:val="de-AT"/>
        </w:rPr>
        <w:t>Ein Campfire ist eine kleine Diskussionsrunde</w:t>
      </w:r>
      <w:r w:rsidR="00915807">
        <w:rPr>
          <w:sz w:val="20"/>
          <w:szCs w:val="20"/>
          <w:lang w:val="de-AT"/>
        </w:rPr>
        <w:t>,</w:t>
      </w:r>
      <w:r w:rsidRPr="00776317">
        <w:rPr>
          <w:sz w:val="20"/>
          <w:szCs w:val="20"/>
          <w:lang w:val="de-AT"/>
        </w:rPr>
        <w:t xml:space="preserve"> bei der jeder unangemeldet mitdiskutieren kann, unabhängig davon, ob er Aussteller oder Besucher ist. </w:t>
      </w:r>
      <w:r w:rsidR="00773ACC" w:rsidRPr="00776317">
        <w:rPr>
          <w:sz w:val="20"/>
          <w:szCs w:val="20"/>
          <w:lang w:val="de-AT"/>
        </w:rPr>
        <w:t xml:space="preserve">Die </w:t>
      </w:r>
      <w:r w:rsidR="00773ACC">
        <w:rPr>
          <w:sz w:val="20"/>
          <w:szCs w:val="20"/>
          <w:lang w:val="de-AT"/>
        </w:rPr>
        <w:t>Sessions dauerten zwischen</w:t>
      </w:r>
      <w:r w:rsidR="00773ACC" w:rsidRPr="00776317">
        <w:rPr>
          <w:sz w:val="20"/>
          <w:szCs w:val="20"/>
          <w:lang w:val="de-AT"/>
        </w:rPr>
        <w:t xml:space="preserve"> 30-45 Minuten und f</w:t>
      </w:r>
      <w:r w:rsidR="00773ACC">
        <w:rPr>
          <w:sz w:val="20"/>
          <w:szCs w:val="20"/>
          <w:lang w:val="de-AT"/>
        </w:rPr>
        <w:t>anden</w:t>
      </w:r>
      <w:r w:rsidR="00773ACC" w:rsidRPr="00776317">
        <w:rPr>
          <w:sz w:val="20"/>
          <w:szCs w:val="20"/>
          <w:lang w:val="de-AT"/>
        </w:rPr>
        <w:t xml:space="preserve"> an beiden Messe-Nachmittagen statt. Um </w:t>
      </w:r>
      <w:r w:rsidR="00915807">
        <w:rPr>
          <w:sz w:val="20"/>
          <w:szCs w:val="20"/>
          <w:lang w:val="de-AT"/>
        </w:rPr>
        <w:t>eine optimale</w:t>
      </w:r>
      <w:r w:rsidR="00773ACC" w:rsidRPr="00776317">
        <w:rPr>
          <w:sz w:val="20"/>
          <w:szCs w:val="20"/>
          <w:lang w:val="de-AT"/>
        </w:rPr>
        <w:t xml:space="preserve"> Interaktion zu ermöglichen, s</w:t>
      </w:r>
      <w:r w:rsidR="00773ACC">
        <w:rPr>
          <w:sz w:val="20"/>
          <w:szCs w:val="20"/>
          <w:lang w:val="de-AT"/>
        </w:rPr>
        <w:t xml:space="preserve">aßen </w:t>
      </w:r>
      <w:r w:rsidR="00773ACC" w:rsidRPr="00776317">
        <w:rPr>
          <w:sz w:val="20"/>
          <w:szCs w:val="20"/>
          <w:lang w:val="de-AT"/>
        </w:rPr>
        <w:t xml:space="preserve">die Teilnehmer </w:t>
      </w:r>
      <w:r w:rsidR="00915807">
        <w:rPr>
          <w:sz w:val="20"/>
          <w:szCs w:val="20"/>
          <w:lang w:val="de-AT"/>
        </w:rPr>
        <w:t>– wie bei einem Lagerfeuer –</w:t>
      </w:r>
      <w:r w:rsidR="00773ACC" w:rsidRPr="00776317">
        <w:rPr>
          <w:sz w:val="20"/>
          <w:szCs w:val="20"/>
          <w:lang w:val="de-AT"/>
        </w:rPr>
        <w:t xml:space="preserve"> im kleinen Kreis </w:t>
      </w:r>
      <w:r>
        <w:rPr>
          <w:sz w:val="20"/>
          <w:szCs w:val="20"/>
          <w:lang w:val="de-AT"/>
        </w:rPr>
        <w:t>auf</w:t>
      </w:r>
      <w:r w:rsidR="00773ACC" w:rsidRPr="00776317">
        <w:rPr>
          <w:sz w:val="20"/>
          <w:szCs w:val="20"/>
          <w:lang w:val="de-AT"/>
        </w:rPr>
        <w:t xml:space="preserve"> Campingstühlen zusammen. Die Gespräche und Diskussionen w</w:t>
      </w:r>
      <w:r w:rsidR="00773ACC">
        <w:rPr>
          <w:sz w:val="20"/>
          <w:szCs w:val="20"/>
          <w:lang w:val="de-AT"/>
        </w:rPr>
        <w:t xml:space="preserve">urden </w:t>
      </w:r>
      <w:r w:rsidR="00773ACC" w:rsidRPr="00776317">
        <w:rPr>
          <w:sz w:val="20"/>
          <w:szCs w:val="20"/>
          <w:lang w:val="de-AT"/>
        </w:rPr>
        <w:t>dabei von einem Experten geleitet.</w:t>
      </w:r>
      <w:r w:rsidR="00773ACC">
        <w:rPr>
          <w:sz w:val="20"/>
          <w:szCs w:val="20"/>
          <w:lang w:val="de-AT"/>
        </w:rPr>
        <w:t xml:space="preserve"> </w:t>
      </w:r>
      <w:r>
        <w:rPr>
          <w:sz w:val="20"/>
          <w:szCs w:val="20"/>
          <w:lang w:val="de-AT"/>
        </w:rPr>
        <w:t>Das Thema</w:t>
      </w:r>
      <w:r w:rsidR="00773ACC">
        <w:rPr>
          <w:sz w:val="20"/>
          <w:szCs w:val="20"/>
          <w:lang w:val="de-AT"/>
        </w:rPr>
        <w:t xml:space="preserve"> „</w:t>
      </w:r>
      <w:r w:rsidR="00773ACC" w:rsidRPr="00776317">
        <w:rPr>
          <w:bCs/>
          <w:sz w:val="20"/>
          <w:szCs w:val="20"/>
          <w:lang w:val="de-AT"/>
        </w:rPr>
        <w:t>Fräsen, Erodieren, additive Fertigung oder hybrid – welche Technologien braucht der Werkzeug- und Formenbau</w:t>
      </w:r>
      <w:r w:rsidR="00773ACC">
        <w:rPr>
          <w:bCs/>
          <w:sz w:val="20"/>
          <w:szCs w:val="20"/>
          <w:lang w:val="de-AT"/>
        </w:rPr>
        <w:t xml:space="preserve">?“ </w:t>
      </w:r>
      <w:r>
        <w:rPr>
          <w:bCs/>
          <w:sz w:val="20"/>
          <w:szCs w:val="20"/>
          <w:lang w:val="de-AT"/>
        </w:rPr>
        <w:t>moderierte</w:t>
      </w:r>
      <w:r w:rsidR="00773ACC">
        <w:rPr>
          <w:bCs/>
          <w:sz w:val="20"/>
          <w:szCs w:val="20"/>
          <w:lang w:val="de-AT"/>
        </w:rPr>
        <w:t xml:space="preserve"> Susanne Schröder, Chefredakteurin der FORM+Werkzeug. Andreas Sutter, Marketingleiter bei Meusburger</w:t>
      </w:r>
      <w:r w:rsidR="00915807">
        <w:rPr>
          <w:bCs/>
          <w:sz w:val="20"/>
          <w:szCs w:val="20"/>
          <w:lang w:val="de-AT"/>
        </w:rPr>
        <w:t>,</w:t>
      </w:r>
      <w:r w:rsidR="00773ACC">
        <w:rPr>
          <w:bCs/>
          <w:sz w:val="20"/>
          <w:szCs w:val="20"/>
          <w:lang w:val="de-AT"/>
        </w:rPr>
        <w:t xml:space="preserve"> </w:t>
      </w:r>
      <w:r>
        <w:rPr>
          <w:bCs/>
          <w:sz w:val="20"/>
          <w:szCs w:val="20"/>
          <w:lang w:val="de-AT"/>
        </w:rPr>
        <w:t>leitete die Runde</w:t>
      </w:r>
      <w:r w:rsidR="00773ACC">
        <w:rPr>
          <w:bCs/>
          <w:sz w:val="20"/>
          <w:szCs w:val="20"/>
          <w:lang w:val="de-AT"/>
        </w:rPr>
        <w:t xml:space="preserve"> „</w:t>
      </w:r>
      <w:r w:rsidR="00773ACC" w:rsidRPr="00776317">
        <w:rPr>
          <w:bCs/>
          <w:sz w:val="20"/>
          <w:szCs w:val="20"/>
          <w:lang w:val="de-AT"/>
        </w:rPr>
        <w:t>Standardisierung und Automatisierung im Werkzeug- und Formenbau trotz Losgröße 1</w:t>
      </w:r>
      <w:r>
        <w:rPr>
          <w:bCs/>
          <w:sz w:val="20"/>
          <w:szCs w:val="20"/>
          <w:lang w:val="de-AT"/>
        </w:rPr>
        <w:t>“</w:t>
      </w:r>
      <w:r w:rsidR="00773ACC">
        <w:rPr>
          <w:bCs/>
          <w:sz w:val="20"/>
          <w:szCs w:val="20"/>
          <w:lang w:val="de-AT"/>
        </w:rPr>
        <w:t xml:space="preserve">. </w:t>
      </w:r>
      <w:r w:rsidR="006E3DE3">
        <w:rPr>
          <w:bCs/>
          <w:sz w:val="20"/>
          <w:szCs w:val="20"/>
          <w:lang w:val="de-AT"/>
        </w:rPr>
        <w:t xml:space="preserve">Fazit der </w:t>
      </w:r>
      <w:r w:rsidR="00234818">
        <w:rPr>
          <w:bCs/>
          <w:sz w:val="20"/>
          <w:szCs w:val="20"/>
          <w:lang w:val="de-AT"/>
        </w:rPr>
        <w:t xml:space="preserve">wfb </w:t>
      </w:r>
      <w:r w:rsidR="006E3DE3">
        <w:rPr>
          <w:bCs/>
          <w:sz w:val="20"/>
          <w:szCs w:val="20"/>
          <w:lang w:val="de-AT"/>
        </w:rPr>
        <w:t xml:space="preserve">in Augsburg: </w:t>
      </w:r>
      <w:r w:rsidR="00234818">
        <w:rPr>
          <w:bCs/>
          <w:sz w:val="20"/>
          <w:szCs w:val="20"/>
          <w:lang w:val="de-AT"/>
        </w:rPr>
        <w:t>die Besucherzahlen übertraf</w:t>
      </w:r>
      <w:r w:rsidR="000C0F49">
        <w:rPr>
          <w:bCs/>
          <w:sz w:val="20"/>
          <w:szCs w:val="20"/>
          <w:lang w:val="de-AT"/>
        </w:rPr>
        <w:t xml:space="preserve">en </w:t>
      </w:r>
      <w:r w:rsidR="006E3DE3">
        <w:rPr>
          <w:bCs/>
          <w:sz w:val="20"/>
          <w:szCs w:val="20"/>
          <w:lang w:val="de-AT"/>
        </w:rPr>
        <w:t xml:space="preserve">die Erwartungen und </w:t>
      </w:r>
      <w:r w:rsidR="000C0F49">
        <w:rPr>
          <w:bCs/>
          <w:sz w:val="20"/>
          <w:szCs w:val="20"/>
          <w:lang w:val="de-AT"/>
        </w:rPr>
        <w:t>das neue Format der</w:t>
      </w:r>
      <w:r w:rsidR="006E3DE3">
        <w:rPr>
          <w:bCs/>
          <w:sz w:val="20"/>
          <w:szCs w:val="20"/>
          <w:lang w:val="de-AT"/>
        </w:rPr>
        <w:t xml:space="preserve"> Campfire-Session</w:t>
      </w:r>
      <w:r w:rsidR="000C0F49">
        <w:rPr>
          <w:bCs/>
          <w:sz w:val="20"/>
          <w:szCs w:val="20"/>
          <w:lang w:val="de-AT"/>
        </w:rPr>
        <w:t xml:space="preserve">s kam </w:t>
      </w:r>
      <w:r>
        <w:rPr>
          <w:bCs/>
          <w:sz w:val="20"/>
          <w:szCs w:val="20"/>
          <w:lang w:val="de-AT"/>
        </w:rPr>
        <w:t xml:space="preserve">sehr </w:t>
      </w:r>
      <w:r w:rsidR="006E3DE3">
        <w:rPr>
          <w:bCs/>
          <w:sz w:val="20"/>
          <w:szCs w:val="20"/>
          <w:lang w:val="de-AT"/>
        </w:rPr>
        <w:t xml:space="preserve">gut bei den </w:t>
      </w:r>
      <w:r w:rsidR="000C0F49">
        <w:rPr>
          <w:bCs/>
          <w:sz w:val="20"/>
          <w:szCs w:val="20"/>
          <w:lang w:val="de-AT"/>
        </w:rPr>
        <w:t>Teilnehmern</w:t>
      </w:r>
      <w:r w:rsidR="006E3DE3">
        <w:rPr>
          <w:bCs/>
          <w:sz w:val="20"/>
          <w:szCs w:val="20"/>
          <w:lang w:val="de-AT"/>
        </w:rPr>
        <w:t xml:space="preserve"> an.</w:t>
      </w:r>
    </w:p>
    <w:p w:rsidR="006E3DE3" w:rsidRDefault="006E3DE3" w:rsidP="00773AC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Cs/>
          <w:sz w:val="20"/>
          <w:szCs w:val="20"/>
          <w:lang w:val="de-AT"/>
        </w:rPr>
      </w:pPr>
    </w:p>
    <w:p w:rsidR="00847675" w:rsidRDefault="00847675" w:rsidP="00773AC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sz w:val="20"/>
          <w:szCs w:val="20"/>
          <w:lang w:val="de-AT"/>
        </w:rPr>
      </w:pPr>
    </w:p>
    <w:p w:rsidR="00847675" w:rsidRDefault="00847675" w:rsidP="00773AC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sz w:val="20"/>
          <w:szCs w:val="20"/>
          <w:lang w:val="de-AT"/>
        </w:rPr>
      </w:pPr>
    </w:p>
    <w:p w:rsidR="00AB465C" w:rsidRDefault="00AB465C" w:rsidP="00AB465C">
      <w:pPr>
        <w:ind w:left="10"/>
        <w:rPr>
          <w:sz w:val="18"/>
          <w:szCs w:val="21"/>
          <w:lang w:val="de-AT"/>
        </w:rPr>
      </w:pPr>
      <w:r w:rsidRPr="002E6188">
        <w:rPr>
          <w:b/>
          <w:sz w:val="18"/>
          <w:szCs w:val="18"/>
        </w:rPr>
        <w:t>Bildnachweis:</w:t>
      </w:r>
      <w:r>
        <w:rPr>
          <w:b/>
          <w:sz w:val="18"/>
          <w:szCs w:val="18"/>
        </w:rPr>
        <w:t xml:space="preserve"> </w:t>
      </w:r>
      <w:r>
        <w:rPr>
          <w:sz w:val="18"/>
          <w:szCs w:val="21"/>
          <w:lang w:val="de-AT"/>
        </w:rPr>
        <w:t>Foto (Meusburger)</w:t>
      </w:r>
    </w:p>
    <w:p w:rsidR="00AB465C" w:rsidRPr="00F6319B" w:rsidRDefault="00AB465C" w:rsidP="00AB465C">
      <w:pPr>
        <w:ind w:left="10"/>
        <w:rPr>
          <w:sz w:val="18"/>
          <w:szCs w:val="21"/>
          <w:lang w:val="de-AT"/>
        </w:rPr>
      </w:pPr>
    </w:p>
    <w:p w:rsidR="00AB465C" w:rsidRPr="00F6319B" w:rsidRDefault="00AB465C" w:rsidP="00AB465C">
      <w:pPr>
        <w:pStyle w:val="Kopfzeile"/>
        <w:tabs>
          <w:tab w:val="left" w:pos="708"/>
        </w:tabs>
        <w:jc w:val="both"/>
        <w:rPr>
          <w:b/>
          <w:color w:val="000000"/>
          <w:sz w:val="18"/>
          <w:szCs w:val="21"/>
          <w:lang w:val="de-AT"/>
        </w:rPr>
      </w:pPr>
      <w:r w:rsidRPr="003602D7">
        <w:rPr>
          <w:b/>
          <w:color w:val="000000"/>
          <w:sz w:val="18"/>
          <w:szCs w:val="21"/>
          <w:lang w:val="de-AT"/>
        </w:rPr>
        <w:t>Bildtext:</w:t>
      </w:r>
      <w:r>
        <w:rPr>
          <w:b/>
          <w:color w:val="000000"/>
          <w:sz w:val="18"/>
          <w:szCs w:val="21"/>
          <w:lang w:val="de-AT"/>
        </w:rPr>
        <w:t xml:space="preserve"> </w:t>
      </w:r>
      <w:r w:rsidR="00915807">
        <w:rPr>
          <w:sz w:val="18"/>
          <w:szCs w:val="21"/>
          <w:lang w:val="de-AT"/>
        </w:rPr>
        <w:t>Der Meusburger-</w:t>
      </w:r>
      <w:r>
        <w:rPr>
          <w:sz w:val="18"/>
          <w:szCs w:val="21"/>
          <w:lang w:val="de-AT"/>
        </w:rPr>
        <w:t>Stand auf der wfb – ein Muss für jeden</w:t>
      </w:r>
      <w:r w:rsidR="00234818">
        <w:rPr>
          <w:sz w:val="18"/>
          <w:szCs w:val="21"/>
          <w:lang w:val="de-AT"/>
        </w:rPr>
        <w:t xml:space="preserve"> Messebesucher</w:t>
      </w:r>
    </w:p>
    <w:p w:rsidR="00AB465C" w:rsidRPr="00776317" w:rsidRDefault="004723F1" w:rsidP="00773AC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sz w:val="20"/>
          <w:szCs w:val="20"/>
          <w:lang w:val="de-AT"/>
        </w:rPr>
      </w:pPr>
      <w:r>
        <w:rPr>
          <w:noProof/>
          <w:sz w:val="20"/>
          <w:szCs w:val="20"/>
          <w:lang w:val="de-AT" w:eastAsia="de-AT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76835</wp:posOffset>
            </wp:positionV>
            <wp:extent cx="3644900" cy="2273300"/>
            <wp:effectExtent l="19050" t="0" r="0" b="0"/>
            <wp:wrapTight wrapText="bothSides">
              <wp:wrapPolygon edited="0">
                <wp:start x="-113" y="0"/>
                <wp:lineTo x="-113" y="21359"/>
                <wp:lineTo x="21562" y="21359"/>
                <wp:lineTo x="21562" y="0"/>
                <wp:lineTo x="-113" y="0"/>
              </wp:wrapPolygon>
            </wp:wrapTight>
            <wp:docPr id="1" name="Bild 1" descr="G:\Abteilung Kommunikation\Pressearbeit\Pressebilder\WFB Augsburg\Meusburger Stand auf der wfb - ein Muss für jeden Messebesu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bteilung Kommunikation\Pressearbeit\Pressebilder\WFB Augsburg\Meusburger Stand auf der wfb - ein Muss für jeden Messebesuch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ACC" w:rsidRDefault="00773ACC" w:rsidP="00A8085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</w:p>
    <w:p w:rsidR="00707473" w:rsidRDefault="00707473" w:rsidP="00A8085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</w:p>
    <w:p w:rsidR="006D22E4" w:rsidRDefault="006D22E4" w:rsidP="00A8085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</w:p>
    <w:p w:rsidR="006D22E4" w:rsidRDefault="006D22E4" w:rsidP="00A8085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</w:p>
    <w:p w:rsidR="006D22E4" w:rsidRDefault="006D22E4" w:rsidP="00A8085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</w:p>
    <w:p w:rsidR="00ED45B4" w:rsidRDefault="006D22E4" w:rsidP="00A8085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  <w:r>
        <w:rPr>
          <w:b/>
          <w:sz w:val="20"/>
          <w:szCs w:val="20"/>
          <w:lang w:val="de-AT"/>
        </w:rPr>
        <w:t xml:space="preserve">   </w:t>
      </w:r>
    </w:p>
    <w:p w:rsidR="00776317" w:rsidRDefault="00776317" w:rsidP="00776317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</w:p>
    <w:p w:rsidR="00ED45B4" w:rsidRDefault="00ED45B4" w:rsidP="00ED45B4"/>
    <w:p w:rsidR="00ED45B4" w:rsidRDefault="00ED45B4" w:rsidP="00A8085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</w:p>
    <w:p w:rsidR="003C4645" w:rsidRDefault="003C4645" w:rsidP="00A8085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b/>
          <w:sz w:val="20"/>
          <w:szCs w:val="20"/>
          <w:lang w:val="de-AT"/>
        </w:rPr>
      </w:pPr>
    </w:p>
    <w:p w:rsidR="00A8085C" w:rsidRDefault="00A8085C" w:rsidP="00A8085C">
      <w:pPr>
        <w:tabs>
          <w:tab w:val="left" w:pos="380"/>
        </w:tabs>
        <w:suppressAutoHyphens/>
        <w:autoSpaceDE w:val="0"/>
        <w:autoSpaceDN w:val="0"/>
        <w:adjustRightInd w:val="0"/>
        <w:spacing w:line="276" w:lineRule="auto"/>
        <w:rPr>
          <w:sz w:val="20"/>
          <w:szCs w:val="20"/>
          <w:lang w:val="de-AT"/>
        </w:rPr>
      </w:pPr>
    </w:p>
    <w:p w:rsidR="00C12175" w:rsidRDefault="00C12175" w:rsidP="00FD66F1">
      <w:pPr>
        <w:autoSpaceDE w:val="0"/>
        <w:autoSpaceDN w:val="0"/>
        <w:adjustRightInd w:val="0"/>
        <w:spacing w:line="276" w:lineRule="auto"/>
        <w:rPr>
          <w:sz w:val="20"/>
          <w:szCs w:val="20"/>
        </w:rPr>
      </w:pPr>
    </w:p>
    <w:p w:rsidR="008E7DE6" w:rsidRDefault="008E7DE6" w:rsidP="00913B56">
      <w:pPr>
        <w:pStyle w:val="Kopfzeile"/>
        <w:tabs>
          <w:tab w:val="left" w:pos="708"/>
        </w:tabs>
        <w:jc w:val="both"/>
        <w:rPr>
          <w:b/>
          <w:sz w:val="22"/>
          <w:szCs w:val="22"/>
          <w:lang w:val="de-AT"/>
        </w:rPr>
      </w:pPr>
    </w:p>
    <w:p w:rsidR="005C5898" w:rsidRPr="006F1E3F" w:rsidRDefault="005C5898" w:rsidP="00913B56">
      <w:pPr>
        <w:pStyle w:val="Kopfzeile"/>
        <w:tabs>
          <w:tab w:val="left" w:pos="708"/>
        </w:tabs>
        <w:jc w:val="both"/>
        <w:rPr>
          <w:b/>
          <w:sz w:val="22"/>
          <w:szCs w:val="22"/>
          <w:lang w:val="de-AT"/>
        </w:rPr>
      </w:pPr>
    </w:p>
    <w:p w:rsidR="00915E47" w:rsidRDefault="00915E47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B16BEB" w:rsidRDefault="00B16BEB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B16BEB" w:rsidRDefault="00B16BEB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Pr="005C5898" w:rsidRDefault="005C5898" w:rsidP="005C5898">
      <w:pPr>
        <w:pStyle w:val="Kopfzeile"/>
        <w:tabs>
          <w:tab w:val="left" w:pos="708"/>
        </w:tabs>
        <w:jc w:val="both"/>
        <w:rPr>
          <w:sz w:val="18"/>
          <w:szCs w:val="21"/>
          <w:lang w:val="de-AT"/>
        </w:rPr>
      </w:pPr>
      <w:r w:rsidRPr="003602D7">
        <w:rPr>
          <w:b/>
          <w:color w:val="000000"/>
          <w:sz w:val="18"/>
          <w:szCs w:val="21"/>
          <w:lang w:val="de-AT"/>
        </w:rPr>
        <w:t>Bildtext:</w:t>
      </w:r>
      <w:r>
        <w:rPr>
          <w:b/>
          <w:color w:val="000000"/>
          <w:sz w:val="18"/>
          <w:szCs w:val="21"/>
          <w:lang w:val="de-AT"/>
        </w:rPr>
        <w:t xml:space="preserve"> </w:t>
      </w:r>
      <w:r w:rsidR="00915807">
        <w:rPr>
          <w:color w:val="000000"/>
          <w:sz w:val="18"/>
          <w:szCs w:val="21"/>
          <w:lang w:val="de-AT"/>
        </w:rPr>
        <w:t>Die kleinen Diskussionsrunden mit</w:t>
      </w:r>
      <w:r w:rsidR="00AB465C" w:rsidRPr="00AB465C">
        <w:rPr>
          <w:color w:val="000000"/>
          <w:sz w:val="18"/>
          <w:szCs w:val="21"/>
          <w:lang w:val="de-AT"/>
        </w:rPr>
        <w:t xml:space="preserve"> Campfire-Atmosphäre kamen </w:t>
      </w:r>
      <w:r w:rsidR="004723F1">
        <w:rPr>
          <w:color w:val="000000"/>
          <w:sz w:val="18"/>
          <w:szCs w:val="21"/>
          <w:lang w:val="de-AT"/>
        </w:rPr>
        <w:t xml:space="preserve">sehr </w:t>
      </w:r>
      <w:r w:rsidR="00AB465C" w:rsidRPr="00AB465C">
        <w:rPr>
          <w:color w:val="000000"/>
          <w:sz w:val="18"/>
          <w:szCs w:val="21"/>
          <w:lang w:val="de-AT"/>
        </w:rPr>
        <w:t>gut an</w:t>
      </w:r>
    </w:p>
    <w:p w:rsidR="005C5898" w:rsidRPr="005C5898" w:rsidRDefault="00AB465C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  <w:lang w:val="de-AT"/>
        </w:rPr>
      </w:pPr>
      <w:r>
        <w:rPr>
          <w:rFonts w:asciiTheme="majorHAnsi" w:hAnsiTheme="majorHAnsi" w:cstheme="majorHAnsi"/>
          <w:noProof/>
          <w:sz w:val="22"/>
          <w:szCs w:val="21"/>
          <w:lang w:val="de-AT" w:eastAsia="de-AT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136525</wp:posOffset>
            </wp:positionV>
            <wp:extent cx="3473450" cy="2603500"/>
            <wp:effectExtent l="19050" t="0" r="0" b="0"/>
            <wp:wrapTight wrapText="bothSides">
              <wp:wrapPolygon edited="0">
                <wp:start x="-118" y="0"/>
                <wp:lineTo x="-118" y="21495"/>
                <wp:lineTo x="21561" y="21495"/>
                <wp:lineTo x="21561" y="0"/>
                <wp:lineTo x="-118" y="0"/>
              </wp:wrapPolygon>
            </wp:wrapTight>
            <wp:docPr id="2" name="Bild 8" descr="G:\Abteilung Kommunikation\Pressearbeit\Pressebilder\WFB Augsburg\a_camp_sutter_P608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Abteilung Kommunikation\Pressearbeit\Pressebilder\WFB Augsburg\a_camp_sutter_P6080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5C5898" w:rsidRDefault="005C5898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B16BEB" w:rsidRDefault="00B16BEB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B16BEB" w:rsidRDefault="00B16BEB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B16BEB" w:rsidRDefault="00B16BEB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B16BEB" w:rsidRDefault="00B16BEB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B16BEB" w:rsidRDefault="00B16BEB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AB465C" w:rsidRDefault="00AB465C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B16BEB" w:rsidRDefault="00B16BEB" w:rsidP="00915E47">
      <w:pPr>
        <w:pStyle w:val="Kopfzeile"/>
        <w:tabs>
          <w:tab w:val="left" w:pos="708"/>
        </w:tabs>
        <w:rPr>
          <w:rFonts w:asciiTheme="majorHAnsi" w:hAnsiTheme="majorHAnsi" w:cstheme="majorHAnsi"/>
          <w:sz w:val="22"/>
          <w:szCs w:val="21"/>
        </w:rPr>
      </w:pPr>
    </w:p>
    <w:p w:rsidR="00915E47" w:rsidRDefault="00915E47" w:rsidP="00915E47">
      <w:pPr>
        <w:rPr>
          <w:rFonts w:asciiTheme="majorHAnsi" w:hAnsiTheme="majorHAnsi" w:cstheme="majorHAnsi"/>
          <w:b/>
          <w:sz w:val="18"/>
          <w:szCs w:val="21"/>
        </w:rPr>
      </w:pPr>
      <w:r>
        <w:rPr>
          <w:rFonts w:asciiTheme="majorHAnsi" w:hAnsiTheme="majorHAnsi" w:cstheme="majorHAnsi"/>
          <w:b/>
          <w:sz w:val="18"/>
          <w:szCs w:val="21"/>
        </w:rPr>
        <w:t>Weitere Informationen: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331"/>
      </w:tblGrid>
      <w:tr w:rsidR="00915E47" w:rsidRPr="00CB42F8" w:rsidTr="00915E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E47" w:rsidRDefault="00915E47">
            <w:pPr>
              <w:ind w:firstLine="357"/>
              <w:rPr>
                <w:rFonts w:asciiTheme="majorHAnsi" w:eastAsia="Times New Roman" w:hAnsiTheme="majorHAnsi" w:cstheme="majorHAnsi"/>
                <w:sz w:val="16"/>
                <w:lang w:val="de-AT"/>
              </w:rPr>
            </w:pPr>
          </w:p>
          <w:p w:rsidR="00915E47" w:rsidRDefault="00915E47">
            <w:pPr>
              <w:ind w:firstLine="357"/>
              <w:rPr>
                <w:rFonts w:asciiTheme="majorHAnsi" w:hAnsiTheme="majorHAnsi" w:cstheme="majorHAnsi"/>
                <w:sz w:val="16"/>
              </w:rPr>
            </w:pPr>
            <w:r>
              <w:rPr>
                <w:rFonts w:asciiTheme="majorHAnsi" w:hAnsiTheme="majorHAnsi" w:cstheme="majorHAnsi"/>
                <w:sz w:val="16"/>
              </w:rPr>
              <w:t>Meusburger Georg GmbH &amp; Co KG</w:t>
            </w:r>
          </w:p>
          <w:p w:rsidR="00915E47" w:rsidRDefault="00915E47">
            <w:pPr>
              <w:ind w:firstLine="357"/>
              <w:rPr>
                <w:rFonts w:asciiTheme="majorHAnsi" w:hAnsiTheme="majorHAnsi" w:cstheme="majorHAnsi"/>
                <w:sz w:val="16"/>
              </w:rPr>
            </w:pPr>
            <w:r>
              <w:rPr>
                <w:rFonts w:asciiTheme="majorHAnsi" w:hAnsiTheme="majorHAnsi" w:cstheme="majorHAnsi"/>
                <w:sz w:val="16"/>
              </w:rPr>
              <w:t>Kommunikation / Pressearbeit</w:t>
            </w:r>
          </w:p>
          <w:p w:rsidR="00915E47" w:rsidRDefault="00915E47">
            <w:pPr>
              <w:ind w:firstLine="357"/>
              <w:rPr>
                <w:rFonts w:asciiTheme="majorHAnsi" w:hAnsiTheme="majorHAnsi" w:cstheme="majorHAnsi"/>
                <w:sz w:val="16"/>
                <w:lang w:val="pt-PT"/>
              </w:rPr>
            </w:pPr>
            <w:r>
              <w:rPr>
                <w:rFonts w:asciiTheme="majorHAnsi" w:hAnsiTheme="majorHAnsi" w:cstheme="majorHAnsi"/>
                <w:sz w:val="16"/>
                <w:lang w:val="pt-PT"/>
              </w:rPr>
              <w:t>Tel.: 0043 (0) 5574 6706-0</w:t>
            </w:r>
          </w:p>
          <w:p w:rsidR="00915E47" w:rsidRPr="004C2BA3" w:rsidRDefault="00915E47">
            <w:pPr>
              <w:ind w:firstLine="357"/>
              <w:rPr>
                <w:lang w:val="pt-PT"/>
              </w:rPr>
            </w:pPr>
            <w:r>
              <w:rPr>
                <w:rFonts w:asciiTheme="majorHAnsi" w:hAnsiTheme="majorHAnsi" w:cstheme="majorHAnsi"/>
                <w:sz w:val="16"/>
                <w:lang w:val="pt-PT"/>
              </w:rPr>
              <w:t xml:space="preserve">E-Mail: </w:t>
            </w:r>
            <w:r w:rsidR="00DF6588">
              <w:fldChar w:fldCharType="begin"/>
            </w:r>
            <w:r w:rsidR="003F14A2" w:rsidRPr="00C457E5">
              <w:rPr>
                <w:lang w:val="pt-PT"/>
              </w:rPr>
              <w:instrText>HYPERLINK "mailto:presse@meusburger.com"</w:instrText>
            </w:r>
            <w:r w:rsidR="00DF6588">
              <w:fldChar w:fldCharType="separate"/>
            </w:r>
            <w:r>
              <w:rPr>
                <w:rStyle w:val="Hyperlink"/>
                <w:rFonts w:asciiTheme="majorHAnsi" w:hAnsiTheme="majorHAnsi" w:cstheme="majorHAnsi"/>
                <w:sz w:val="16"/>
                <w:lang w:val="pt-PT"/>
              </w:rPr>
              <w:t>presse@meusburger.com</w:t>
            </w:r>
            <w:r w:rsidR="00DF6588">
              <w:fldChar w:fldCharType="end"/>
            </w:r>
          </w:p>
          <w:p w:rsidR="00D54D5D" w:rsidRPr="004C2BA3" w:rsidRDefault="00D54D5D" w:rsidP="00D54D5D">
            <w:pPr>
              <w:ind w:firstLine="357"/>
              <w:rPr>
                <w:rFonts w:asciiTheme="majorHAnsi" w:hAnsiTheme="majorHAnsi" w:cstheme="majorHAnsi"/>
                <w:sz w:val="16"/>
                <w:lang w:val="pt-PT"/>
              </w:rPr>
            </w:pPr>
            <w:r w:rsidRPr="004C2BA3">
              <w:rPr>
                <w:rFonts w:asciiTheme="majorHAnsi" w:hAnsiTheme="majorHAnsi" w:cstheme="majorHAnsi"/>
                <w:sz w:val="16"/>
                <w:lang w:val="pt-PT"/>
              </w:rPr>
              <w:t>www.meusburger.com/presse</w:t>
            </w:r>
          </w:p>
          <w:p w:rsidR="00915E47" w:rsidRDefault="00915E47">
            <w:pPr>
              <w:ind w:firstLine="357"/>
              <w:rPr>
                <w:rFonts w:asciiTheme="majorHAnsi" w:eastAsia="Times New Roman" w:hAnsiTheme="majorHAnsi" w:cstheme="majorHAnsi"/>
                <w:sz w:val="16"/>
                <w:lang w:val="pt-PT"/>
              </w:rPr>
            </w:pPr>
          </w:p>
        </w:tc>
      </w:tr>
    </w:tbl>
    <w:p w:rsidR="001F2AB5" w:rsidRDefault="001F2AB5" w:rsidP="004625BE">
      <w:pPr>
        <w:pStyle w:val="Fliesstext"/>
        <w:jc w:val="left"/>
        <w:rPr>
          <w:rFonts w:asciiTheme="minorHAnsi" w:hAnsiTheme="minorHAnsi" w:cstheme="minorHAnsi"/>
          <w:b/>
          <w:color w:val="000000" w:themeColor="text1"/>
          <w:sz w:val="24"/>
          <w:szCs w:val="24"/>
          <w:lang w:val="pt-PT"/>
        </w:rPr>
      </w:pPr>
    </w:p>
    <w:p w:rsidR="00C457E5" w:rsidRPr="001671BB" w:rsidRDefault="00C457E5" w:rsidP="004625BE">
      <w:pPr>
        <w:pStyle w:val="Fliesstext"/>
        <w:jc w:val="left"/>
        <w:rPr>
          <w:rFonts w:asciiTheme="minorHAnsi" w:hAnsiTheme="minorHAnsi" w:cstheme="minorHAnsi"/>
          <w:b/>
          <w:color w:val="000000" w:themeColor="text1"/>
          <w:sz w:val="24"/>
          <w:szCs w:val="24"/>
          <w:lang w:val="pt-PT"/>
        </w:rPr>
      </w:pPr>
    </w:p>
    <w:p w:rsidR="001F2AB5" w:rsidRDefault="001F2AB5" w:rsidP="001671BB">
      <w:pPr>
        <w:rPr>
          <w:rFonts w:eastAsia="Times New Roman"/>
          <w:b/>
          <w:bCs/>
          <w:sz w:val="18"/>
          <w:szCs w:val="18"/>
          <w:lang w:eastAsia="de-DE" w:bidi="ar-SA"/>
        </w:rPr>
      </w:pPr>
      <w:r w:rsidRPr="001671BB">
        <w:rPr>
          <w:rFonts w:eastAsia="Times New Roman"/>
          <w:b/>
          <w:sz w:val="18"/>
          <w:szCs w:val="18"/>
          <w:lang w:eastAsia="de-DE" w:bidi="ar-SA"/>
        </w:rPr>
        <w:t>Meusburger – Wir setzen Standards.</w:t>
      </w:r>
      <w:r w:rsidRPr="001F2AB5">
        <w:rPr>
          <w:rFonts w:eastAsia="Times New Roman"/>
          <w:sz w:val="18"/>
          <w:szCs w:val="18"/>
          <w:lang w:eastAsia="de-DE" w:bidi="ar-SA"/>
        </w:rPr>
        <w:br/>
        <w:t xml:space="preserve">Meusburger ist </w:t>
      </w:r>
      <w:r w:rsidRPr="001F2AB5">
        <w:rPr>
          <w:rFonts w:eastAsia="Times New Roman"/>
          <w:b/>
          <w:bCs/>
          <w:sz w:val="18"/>
          <w:szCs w:val="18"/>
          <w:lang w:eastAsia="de-DE" w:bidi="ar-SA"/>
        </w:rPr>
        <w:t>Marktführer im Bereich hochpräziser Normalien</w:t>
      </w:r>
      <w:r w:rsidR="00F7721C">
        <w:rPr>
          <w:rFonts w:eastAsia="Times New Roman"/>
          <w:sz w:val="18"/>
          <w:szCs w:val="18"/>
          <w:lang w:eastAsia="de-DE" w:bidi="ar-SA"/>
        </w:rPr>
        <w:t>. Mehr als 17</w:t>
      </w:r>
      <w:r w:rsidRPr="001F2AB5">
        <w:rPr>
          <w:rFonts w:eastAsia="Times New Roman"/>
          <w:sz w:val="18"/>
          <w:szCs w:val="18"/>
          <w:lang w:eastAsia="de-DE" w:bidi="ar-SA"/>
        </w:rPr>
        <w:t xml:space="preserve">.000 Kunden weltweit nutzen die Vorteile der Standardisierung und profitieren von </w:t>
      </w:r>
      <w:r w:rsidRPr="001F2AB5">
        <w:rPr>
          <w:rFonts w:eastAsia="Times New Roman"/>
          <w:b/>
          <w:bCs/>
          <w:sz w:val="18"/>
          <w:szCs w:val="18"/>
          <w:lang w:eastAsia="de-DE" w:bidi="ar-SA"/>
        </w:rPr>
        <w:t xml:space="preserve">über 50 Jahren Erfahrung </w:t>
      </w:r>
      <w:r w:rsidRPr="001F2AB5">
        <w:rPr>
          <w:rFonts w:eastAsia="Times New Roman"/>
          <w:sz w:val="18"/>
          <w:szCs w:val="18"/>
          <w:lang w:eastAsia="de-DE" w:bidi="ar-SA"/>
        </w:rPr>
        <w:t xml:space="preserve">in der Bearbeitung von Stahl. Ein umfangreiches </w:t>
      </w:r>
      <w:proofErr w:type="spellStart"/>
      <w:r w:rsidRPr="001F2AB5">
        <w:rPr>
          <w:rFonts w:eastAsia="Times New Roman"/>
          <w:b/>
          <w:bCs/>
          <w:sz w:val="18"/>
          <w:szCs w:val="18"/>
          <w:lang w:eastAsia="de-DE" w:bidi="ar-SA"/>
        </w:rPr>
        <w:t>Normalienprogramm</w:t>
      </w:r>
      <w:proofErr w:type="spellEnd"/>
      <w:r w:rsidRPr="001F2AB5">
        <w:rPr>
          <w:rFonts w:eastAsia="Times New Roman"/>
          <w:sz w:val="18"/>
          <w:szCs w:val="18"/>
          <w:lang w:eastAsia="de-DE" w:bidi="ar-SA"/>
        </w:rPr>
        <w:t>, kombiniert mit</w:t>
      </w:r>
      <w:r w:rsidRPr="001F2AB5">
        <w:rPr>
          <w:rFonts w:eastAsia="Times New Roman"/>
          <w:b/>
          <w:bCs/>
          <w:sz w:val="18"/>
          <w:szCs w:val="18"/>
          <w:lang w:eastAsia="de-DE" w:bidi="ar-SA"/>
        </w:rPr>
        <w:t xml:space="preserve"> hochwertigen Produkten</w:t>
      </w:r>
      <w:r w:rsidRPr="001F2AB5">
        <w:rPr>
          <w:rFonts w:eastAsia="Times New Roman"/>
          <w:sz w:val="18"/>
          <w:szCs w:val="18"/>
          <w:lang w:eastAsia="de-DE" w:bidi="ar-SA"/>
        </w:rPr>
        <w:t xml:space="preserve"> </w:t>
      </w:r>
      <w:r w:rsidRPr="001F2AB5">
        <w:rPr>
          <w:rFonts w:eastAsia="Times New Roman"/>
          <w:b/>
          <w:bCs/>
          <w:sz w:val="18"/>
          <w:szCs w:val="18"/>
          <w:lang w:eastAsia="de-DE" w:bidi="ar-SA"/>
        </w:rPr>
        <w:t xml:space="preserve">für den Werkstattbedarf, </w:t>
      </w:r>
      <w:r w:rsidRPr="001F2AB5">
        <w:rPr>
          <w:rFonts w:eastAsia="Times New Roman"/>
          <w:sz w:val="18"/>
          <w:szCs w:val="18"/>
          <w:lang w:eastAsia="de-DE" w:bidi="ar-SA"/>
        </w:rPr>
        <w:t xml:space="preserve">macht Meusburger zum </w:t>
      </w:r>
      <w:r w:rsidRPr="001F2AB5">
        <w:rPr>
          <w:rFonts w:eastAsia="Times New Roman"/>
          <w:b/>
          <w:bCs/>
          <w:sz w:val="18"/>
          <w:szCs w:val="18"/>
          <w:lang w:eastAsia="de-DE" w:bidi="ar-SA"/>
        </w:rPr>
        <w:t>zuverlässigen und globalen Partner</w:t>
      </w:r>
      <w:r w:rsidRPr="001F2AB5">
        <w:rPr>
          <w:rFonts w:eastAsia="Times New Roman"/>
          <w:sz w:val="18"/>
          <w:szCs w:val="18"/>
          <w:lang w:eastAsia="de-DE" w:bidi="ar-SA"/>
        </w:rPr>
        <w:t xml:space="preserve"> für den</w:t>
      </w:r>
      <w:r w:rsidRPr="001F2AB5">
        <w:rPr>
          <w:rFonts w:eastAsia="Times New Roman"/>
          <w:b/>
          <w:bCs/>
          <w:sz w:val="18"/>
          <w:szCs w:val="18"/>
          <w:lang w:eastAsia="de-DE" w:bidi="ar-SA"/>
        </w:rPr>
        <w:t xml:space="preserve"> Werkzeug-, Formen- und Maschinenbau.</w:t>
      </w:r>
    </w:p>
    <w:p w:rsidR="009A43FD" w:rsidRDefault="009A43FD" w:rsidP="001671BB">
      <w:pPr>
        <w:rPr>
          <w:rFonts w:eastAsia="Times New Roman"/>
          <w:b/>
          <w:bCs/>
          <w:sz w:val="18"/>
          <w:szCs w:val="18"/>
          <w:lang w:eastAsia="de-DE" w:bidi="ar-SA"/>
        </w:rPr>
      </w:pPr>
    </w:p>
    <w:p w:rsidR="009A43FD" w:rsidRPr="001671BB" w:rsidRDefault="009A43FD" w:rsidP="001671BB">
      <w:pPr>
        <w:rPr>
          <w:rFonts w:eastAsia="Times New Roman"/>
          <w:sz w:val="18"/>
          <w:szCs w:val="18"/>
          <w:lang w:eastAsia="de-DE" w:bidi="ar-SA"/>
        </w:rPr>
      </w:pPr>
    </w:p>
    <w:sectPr w:rsidR="009A43FD" w:rsidRPr="001671BB" w:rsidSect="004625BE">
      <w:headerReference w:type="default" r:id="rId10"/>
      <w:pgSz w:w="11906" w:h="16838" w:code="9"/>
      <w:pgMar w:top="1276" w:right="991" w:bottom="426" w:left="907" w:header="454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251" w:rsidRDefault="00805251" w:rsidP="00A34431">
      <w:r>
        <w:separator/>
      </w:r>
    </w:p>
    <w:p w:rsidR="00805251" w:rsidRDefault="00805251"/>
    <w:p w:rsidR="00805251" w:rsidRDefault="00805251" w:rsidP="00B4449A"/>
    <w:p w:rsidR="00805251" w:rsidRDefault="00805251"/>
  </w:endnote>
  <w:endnote w:type="continuationSeparator" w:id="0">
    <w:p w:rsidR="00805251" w:rsidRDefault="00805251" w:rsidP="00A34431">
      <w:r>
        <w:continuationSeparator/>
      </w:r>
    </w:p>
    <w:p w:rsidR="00805251" w:rsidRDefault="00805251"/>
    <w:p w:rsidR="00805251" w:rsidRDefault="00805251" w:rsidP="00B4449A"/>
    <w:p w:rsidR="00805251" w:rsidRDefault="0080525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-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-Heavy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251" w:rsidRDefault="00805251" w:rsidP="00A34431">
      <w:r>
        <w:separator/>
      </w:r>
    </w:p>
    <w:p w:rsidR="00805251" w:rsidRDefault="00805251"/>
    <w:p w:rsidR="00805251" w:rsidRDefault="00805251" w:rsidP="00B4449A"/>
    <w:p w:rsidR="00805251" w:rsidRDefault="00805251"/>
  </w:footnote>
  <w:footnote w:type="continuationSeparator" w:id="0">
    <w:p w:rsidR="00805251" w:rsidRDefault="00805251" w:rsidP="00A34431">
      <w:r>
        <w:continuationSeparator/>
      </w:r>
    </w:p>
    <w:p w:rsidR="00805251" w:rsidRDefault="00805251"/>
    <w:p w:rsidR="00805251" w:rsidRDefault="00805251" w:rsidP="00B4449A"/>
    <w:p w:rsidR="00805251" w:rsidRDefault="0080525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251" w:rsidRPr="001671BB" w:rsidRDefault="00035958" w:rsidP="001268B9">
    <w:pPr>
      <w:tabs>
        <w:tab w:val="left" w:pos="380"/>
      </w:tabs>
      <w:suppressAutoHyphens/>
      <w:autoSpaceDE w:val="0"/>
      <w:autoSpaceDN w:val="0"/>
      <w:adjustRightInd w:val="0"/>
      <w:rPr>
        <w:b/>
        <w:color w:val="000000"/>
        <w:sz w:val="22"/>
        <w:szCs w:val="28"/>
        <w:lang w:val="de-AT"/>
      </w:rPr>
    </w:pPr>
    <w:r>
      <w:rPr>
        <w:b/>
        <w:color w:val="000000"/>
        <w:sz w:val="22"/>
        <w:szCs w:val="28"/>
        <w:lang w:val="de-AT"/>
      </w:rPr>
      <w:t>PRESSEINFORMATION – 15</w:t>
    </w:r>
    <w:r w:rsidR="00805251">
      <w:rPr>
        <w:b/>
        <w:color w:val="000000"/>
        <w:sz w:val="22"/>
        <w:szCs w:val="28"/>
        <w:lang w:val="de-AT"/>
      </w:rPr>
      <w:t>.06</w:t>
    </w:r>
    <w:r w:rsidR="00805251" w:rsidRPr="001671BB">
      <w:rPr>
        <w:b/>
        <w:color w:val="000000"/>
        <w:sz w:val="22"/>
        <w:szCs w:val="28"/>
        <w:lang w:val="de-AT"/>
      </w:rPr>
      <w:t>.2016</w:t>
    </w:r>
  </w:p>
  <w:p w:rsidR="00805251" w:rsidRPr="001268B9" w:rsidRDefault="00805251" w:rsidP="001268B9">
    <w:pPr>
      <w:tabs>
        <w:tab w:val="left" w:pos="380"/>
      </w:tabs>
      <w:suppressAutoHyphens/>
      <w:autoSpaceDE w:val="0"/>
      <w:autoSpaceDN w:val="0"/>
      <w:adjustRightInd w:val="0"/>
      <w:rPr>
        <w:color w:val="000000"/>
        <w:sz w:val="10"/>
        <w:szCs w:val="10"/>
        <w:lang w:val="de-AT"/>
      </w:rPr>
    </w:pPr>
  </w:p>
  <w:p w:rsidR="00805251" w:rsidRDefault="00805251">
    <w:pPr>
      <w:pStyle w:val="Kopfzeile"/>
    </w:pPr>
    <w:r>
      <w:rPr>
        <w:noProof/>
        <w:lang w:val="de-AT" w:eastAsia="de-AT" w:bidi="ar-SA"/>
      </w:rPr>
      <w:drawing>
        <wp:inline distT="0" distB="0" distL="0" distR="0">
          <wp:extent cx="1971364" cy="450850"/>
          <wp:effectExtent l="19050" t="0" r="0" b="0"/>
          <wp:docPr id="3" name="Grafik 2" descr="LOGO+Slogan_Cmyk_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Slogan_Cmyk_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7827" cy="452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06EB"/>
    <w:multiLevelType w:val="hybridMultilevel"/>
    <w:tmpl w:val="33FE11E4"/>
    <w:lvl w:ilvl="0" w:tplc="A860D6F4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24A1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684559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77B4AC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D64647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4785F91"/>
    <w:multiLevelType w:val="hybridMultilevel"/>
    <w:tmpl w:val="ECD8CAFE"/>
    <w:lvl w:ilvl="0" w:tplc="C8748812">
      <w:start w:val="1"/>
      <w:numFmt w:val="ordinal"/>
      <w:pStyle w:val="berschrift3"/>
      <w:lvlText w:val="%11.1."/>
      <w:lvlJc w:val="left"/>
      <w:pPr>
        <w:ind w:left="21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>
    <w:nsid w:val="4B72189A"/>
    <w:multiLevelType w:val="hybridMultilevel"/>
    <w:tmpl w:val="046E6D86"/>
    <w:lvl w:ilvl="0" w:tplc="B32E5C3A">
      <w:start w:val="1"/>
      <w:numFmt w:val="ordinal"/>
      <w:pStyle w:val="berschrift2"/>
      <w:lvlText w:val="%11."/>
      <w:lvlJc w:val="left"/>
      <w:pPr>
        <w:ind w:left="14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4CB74AF3"/>
    <w:multiLevelType w:val="multilevel"/>
    <w:tmpl w:val="05C6E6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>
    <w:nsid w:val="5468530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26A554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51E748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56B7E8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BF021F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F765659"/>
    <w:multiLevelType w:val="multilevel"/>
    <w:tmpl w:val="0407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4">
    <w:nsid w:val="6F83529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8954D4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5"/>
  </w:num>
  <w:num w:numId="3">
    <w:abstractNumId w:val="3"/>
  </w:num>
  <w:num w:numId="4">
    <w:abstractNumId w:val="11"/>
  </w:num>
  <w:num w:numId="5">
    <w:abstractNumId w:val="12"/>
  </w:num>
  <w:num w:numId="6">
    <w:abstractNumId w:val="10"/>
  </w:num>
  <w:num w:numId="7">
    <w:abstractNumId w:val="8"/>
  </w:num>
  <w:num w:numId="8">
    <w:abstractNumId w:val="13"/>
  </w:num>
  <w:num w:numId="9">
    <w:abstractNumId w:val="9"/>
  </w:num>
  <w:num w:numId="10">
    <w:abstractNumId w:val="4"/>
  </w:num>
  <w:num w:numId="11">
    <w:abstractNumId w:val="1"/>
  </w:num>
  <w:num w:numId="12">
    <w:abstractNumId w:val="14"/>
  </w:num>
  <w:num w:numId="13">
    <w:abstractNumId w:val="7"/>
  </w:num>
  <w:num w:numId="14">
    <w:abstractNumId w:val="0"/>
  </w:num>
  <w:num w:numId="15">
    <w:abstractNumId w:val="6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10945"/>
  </w:hdrShapeDefaults>
  <w:footnotePr>
    <w:footnote w:id="-1"/>
    <w:footnote w:id="0"/>
  </w:footnotePr>
  <w:endnotePr>
    <w:endnote w:id="-1"/>
    <w:endnote w:id="0"/>
  </w:endnotePr>
  <w:compat/>
  <w:rsids>
    <w:rsidRoot w:val="004E43F8"/>
    <w:rsid w:val="000041F6"/>
    <w:rsid w:val="000162B9"/>
    <w:rsid w:val="00025C60"/>
    <w:rsid w:val="00026E23"/>
    <w:rsid w:val="000273B1"/>
    <w:rsid w:val="00032C09"/>
    <w:rsid w:val="00035958"/>
    <w:rsid w:val="00036097"/>
    <w:rsid w:val="00041275"/>
    <w:rsid w:val="0004303C"/>
    <w:rsid w:val="0007041C"/>
    <w:rsid w:val="0007759B"/>
    <w:rsid w:val="0008313B"/>
    <w:rsid w:val="00095450"/>
    <w:rsid w:val="000965F9"/>
    <w:rsid w:val="000A2E5E"/>
    <w:rsid w:val="000A3928"/>
    <w:rsid w:val="000C0F49"/>
    <w:rsid w:val="000D4774"/>
    <w:rsid w:val="000E00E6"/>
    <w:rsid w:val="000E0990"/>
    <w:rsid w:val="000E6052"/>
    <w:rsid w:val="000F289C"/>
    <w:rsid w:val="00101DA3"/>
    <w:rsid w:val="00102201"/>
    <w:rsid w:val="00110C05"/>
    <w:rsid w:val="00110EDD"/>
    <w:rsid w:val="00115F0E"/>
    <w:rsid w:val="00122B8D"/>
    <w:rsid w:val="00122D6F"/>
    <w:rsid w:val="001268B9"/>
    <w:rsid w:val="0013326E"/>
    <w:rsid w:val="00134C04"/>
    <w:rsid w:val="00135716"/>
    <w:rsid w:val="0015481C"/>
    <w:rsid w:val="00156758"/>
    <w:rsid w:val="001671BB"/>
    <w:rsid w:val="00167B0D"/>
    <w:rsid w:val="00171677"/>
    <w:rsid w:val="00174719"/>
    <w:rsid w:val="00176B1A"/>
    <w:rsid w:val="00182283"/>
    <w:rsid w:val="00185653"/>
    <w:rsid w:val="00187AE5"/>
    <w:rsid w:val="0019432F"/>
    <w:rsid w:val="001A2BC7"/>
    <w:rsid w:val="001B39E9"/>
    <w:rsid w:val="001B4929"/>
    <w:rsid w:val="001B60A5"/>
    <w:rsid w:val="001C2C6D"/>
    <w:rsid w:val="001C51EF"/>
    <w:rsid w:val="001D4F9D"/>
    <w:rsid w:val="001D5050"/>
    <w:rsid w:val="001E03CC"/>
    <w:rsid w:val="001E0E51"/>
    <w:rsid w:val="001E2901"/>
    <w:rsid w:val="001E569C"/>
    <w:rsid w:val="001E7437"/>
    <w:rsid w:val="001F2AB5"/>
    <w:rsid w:val="002048C8"/>
    <w:rsid w:val="002053FB"/>
    <w:rsid w:val="002114B5"/>
    <w:rsid w:val="00213E73"/>
    <w:rsid w:val="0021673C"/>
    <w:rsid w:val="00234818"/>
    <w:rsid w:val="00246851"/>
    <w:rsid w:val="002546F5"/>
    <w:rsid w:val="002658AC"/>
    <w:rsid w:val="00274D0D"/>
    <w:rsid w:val="00275515"/>
    <w:rsid w:val="00282806"/>
    <w:rsid w:val="0029345C"/>
    <w:rsid w:val="00294EF1"/>
    <w:rsid w:val="002A52EF"/>
    <w:rsid w:val="002A7A60"/>
    <w:rsid w:val="002A7EEF"/>
    <w:rsid w:val="002B2971"/>
    <w:rsid w:val="002B3355"/>
    <w:rsid w:val="002B3708"/>
    <w:rsid w:val="002B5CED"/>
    <w:rsid w:val="002B63D9"/>
    <w:rsid w:val="002B6464"/>
    <w:rsid w:val="002B66C8"/>
    <w:rsid w:val="002B7CB6"/>
    <w:rsid w:val="002C395A"/>
    <w:rsid w:val="002C6A9D"/>
    <w:rsid w:val="002D70E1"/>
    <w:rsid w:val="002E1BB1"/>
    <w:rsid w:val="002E5897"/>
    <w:rsid w:val="002E6188"/>
    <w:rsid w:val="002F4428"/>
    <w:rsid w:val="00306B48"/>
    <w:rsid w:val="00323694"/>
    <w:rsid w:val="00324E6E"/>
    <w:rsid w:val="00325C12"/>
    <w:rsid w:val="00326A8E"/>
    <w:rsid w:val="0033356C"/>
    <w:rsid w:val="00337292"/>
    <w:rsid w:val="00337604"/>
    <w:rsid w:val="00340E1E"/>
    <w:rsid w:val="0034355D"/>
    <w:rsid w:val="00343ADD"/>
    <w:rsid w:val="003449D2"/>
    <w:rsid w:val="00345A69"/>
    <w:rsid w:val="00347AF9"/>
    <w:rsid w:val="00351470"/>
    <w:rsid w:val="00355DA7"/>
    <w:rsid w:val="00357175"/>
    <w:rsid w:val="003602D7"/>
    <w:rsid w:val="003608A4"/>
    <w:rsid w:val="0036559A"/>
    <w:rsid w:val="00365770"/>
    <w:rsid w:val="00370BF6"/>
    <w:rsid w:val="00380970"/>
    <w:rsid w:val="00392745"/>
    <w:rsid w:val="00392DA3"/>
    <w:rsid w:val="003A1A25"/>
    <w:rsid w:val="003A31A7"/>
    <w:rsid w:val="003A7E96"/>
    <w:rsid w:val="003B6D64"/>
    <w:rsid w:val="003C4645"/>
    <w:rsid w:val="003C495B"/>
    <w:rsid w:val="003C58FF"/>
    <w:rsid w:val="003D305C"/>
    <w:rsid w:val="003D58CD"/>
    <w:rsid w:val="003D62EC"/>
    <w:rsid w:val="003D7FE3"/>
    <w:rsid w:val="003F14A2"/>
    <w:rsid w:val="003F2152"/>
    <w:rsid w:val="00404B0B"/>
    <w:rsid w:val="00405E68"/>
    <w:rsid w:val="00413FAD"/>
    <w:rsid w:val="00414654"/>
    <w:rsid w:val="0042550A"/>
    <w:rsid w:val="00426F7E"/>
    <w:rsid w:val="004278C1"/>
    <w:rsid w:val="00427B84"/>
    <w:rsid w:val="0045483C"/>
    <w:rsid w:val="004625BE"/>
    <w:rsid w:val="00463EB8"/>
    <w:rsid w:val="004723F1"/>
    <w:rsid w:val="0047456E"/>
    <w:rsid w:val="0047482A"/>
    <w:rsid w:val="00490973"/>
    <w:rsid w:val="00490F08"/>
    <w:rsid w:val="004A0AE5"/>
    <w:rsid w:val="004A7287"/>
    <w:rsid w:val="004A7F05"/>
    <w:rsid w:val="004B14DE"/>
    <w:rsid w:val="004C04A9"/>
    <w:rsid w:val="004C2BA3"/>
    <w:rsid w:val="004C2C54"/>
    <w:rsid w:val="004C4A22"/>
    <w:rsid w:val="004D28F5"/>
    <w:rsid w:val="004D72A2"/>
    <w:rsid w:val="004E21A5"/>
    <w:rsid w:val="004E43F8"/>
    <w:rsid w:val="004E4C0F"/>
    <w:rsid w:val="005017DE"/>
    <w:rsid w:val="005110B3"/>
    <w:rsid w:val="00512F02"/>
    <w:rsid w:val="00521183"/>
    <w:rsid w:val="0052364E"/>
    <w:rsid w:val="00527DE2"/>
    <w:rsid w:val="00527EDF"/>
    <w:rsid w:val="00531C39"/>
    <w:rsid w:val="00543568"/>
    <w:rsid w:val="00543A4F"/>
    <w:rsid w:val="005519E2"/>
    <w:rsid w:val="00554EC1"/>
    <w:rsid w:val="00555A6A"/>
    <w:rsid w:val="00562837"/>
    <w:rsid w:val="00570E7C"/>
    <w:rsid w:val="005715A3"/>
    <w:rsid w:val="00576342"/>
    <w:rsid w:val="00584EF7"/>
    <w:rsid w:val="00590E66"/>
    <w:rsid w:val="005962BC"/>
    <w:rsid w:val="005973F9"/>
    <w:rsid w:val="005A1640"/>
    <w:rsid w:val="005A5AFC"/>
    <w:rsid w:val="005B0A43"/>
    <w:rsid w:val="005B7B13"/>
    <w:rsid w:val="005C24D8"/>
    <w:rsid w:val="005C3F8D"/>
    <w:rsid w:val="005C5898"/>
    <w:rsid w:val="00617A3E"/>
    <w:rsid w:val="00625744"/>
    <w:rsid w:val="006448C7"/>
    <w:rsid w:val="00646C24"/>
    <w:rsid w:val="00647DB1"/>
    <w:rsid w:val="00653CC5"/>
    <w:rsid w:val="00663251"/>
    <w:rsid w:val="006664C1"/>
    <w:rsid w:val="00667113"/>
    <w:rsid w:val="0068111F"/>
    <w:rsid w:val="00681701"/>
    <w:rsid w:val="00683648"/>
    <w:rsid w:val="006942A9"/>
    <w:rsid w:val="006A4977"/>
    <w:rsid w:val="006B5899"/>
    <w:rsid w:val="006C0379"/>
    <w:rsid w:val="006D22E4"/>
    <w:rsid w:val="006D2A7D"/>
    <w:rsid w:val="006E3DE3"/>
    <w:rsid w:val="006F1E3F"/>
    <w:rsid w:val="006F57DB"/>
    <w:rsid w:val="00701429"/>
    <w:rsid w:val="00702728"/>
    <w:rsid w:val="00704099"/>
    <w:rsid w:val="00705F00"/>
    <w:rsid w:val="00707473"/>
    <w:rsid w:val="00711E45"/>
    <w:rsid w:val="007155B4"/>
    <w:rsid w:val="00721305"/>
    <w:rsid w:val="007231B8"/>
    <w:rsid w:val="00736E44"/>
    <w:rsid w:val="00756867"/>
    <w:rsid w:val="0076715F"/>
    <w:rsid w:val="0077040D"/>
    <w:rsid w:val="00773ACC"/>
    <w:rsid w:val="00776317"/>
    <w:rsid w:val="00777373"/>
    <w:rsid w:val="007773B5"/>
    <w:rsid w:val="00783AE2"/>
    <w:rsid w:val="00793CAC"/>
    <w:rsid w:val="007A3629"/>
    <w:rsid w:val="007D0EA3"/>
    <w:rsid w:val="007E2E8A"/>
    <w:rsid w:val="007F478D"/>
    <w:rsid w:val="007F7935"/>
    <w:rsid w:val="008015C9"/>
    <w:rsid w:val="00803DF7"/>
    <w:rsid w:val="00805251"/>
    <w:rsid w:val="00813A3F"/>
    <w:rsid w:val="00814497"/>
    <w:rsid w:val="00814503"/>
    <w:rsid w:val="0081634A"/>
    <w:rsid w:val="008406CF"/>
    <w:rsid w:val="00847675"/>
    <w:rsid w:val="008562BE"/>
    <w:rsid w:val="00860B35"/>
    <w:rsid w:val="00866AD2"/>
    <w:rsid w:val="008671FB"/>
    <w:rsid w:val="00867860"/>
    <w:rsid w:val="0088001B"/>
    <w:rsid w:val="008A2AD3"/>
    <w:rsid w:val="008A2DF3"/>
    <w:rsid w:val="008B052D"/>
    <w:rsid w:val="008C0DC1"/>
    <w:rsid w:val="008C491F"/>
    <w:rsid w:val="008D1AA1"/>
    <w:rsid w:val="008D356F"/>
    <w:rsid w:val="008D47C1"/>
    <w:rsid w:val="008D5E33"/>
    <w:rsid w:val="008E2F4F"/>
    <w:rsid w:val="008E66C1"/>
    <w:rsid w:val="008E74F5"/>
    <w:rsid w:val="008E7DE6"/>
    <w:rsid w:val="008F18B1"/>
    <w:rsid w:val="00900850"/>
    <w:rsid w:val="0090105C"/>
    <w:rsid w:val="0091025D"/>
    <w:rsid w:val="009130CB"/>
    <w:rsid w:val="00913B56"/>
    <w:rsid w:val="00913F00"/>
    <w:rsid w:val="00915488"/>
    <w:rsid w:val="00915807"/>
    <w:rsid w:val="00915E47"/>
    <w:rsid w:val="0091799E"/>
    <w:rsid w:val="00933C5C"/>
    <w:rsid w:val="00934269"/>
    <w:rsid w:val="009451F2"/>
    <w:rsid w:val="00956C42"/>
    <w:rsid w:val="00963BA1"/>
    <w:rsid w:val="00972A3C"/>
    <w:rsid w:val="00973D28"/>
    <w:rsid w:val="0097739E"/>
    <w:rsid w:val="00980D3C"/>
    <w:rsid w:val="0098557A"/>
    <w:rsid w:val="0099278D"/>
    <w:rsid w:val="0099540B"/>
    <w:rsid w:val="009A38C3"/>
    <w:rsid w:val="009A43FD"/>
    <w:rsid w:val="009B1763"/>
    <w:rsid w:val="009D3564"/>
    <w:rsid w:val="009E11B0"/>
    <w:rsid w:val="009F794D"/>
    <w:rsid w:val="00A12434"/>
    <w:rsid w:val="00A16D67"/>
    <w:rsid w:val="00A22A79"/>
    <w:rsid w:val="00A26352"/>
    <w:rsid w:val="00A27FDD"/>
    <w:rsid w:val="00A31BED"/>
    <w:rsid w:val="00A32899"/>
    <w:rsid w:val="00A32904"/>
    <w:rsid w:val="00A32FA2"/>
    <w:rsid w:val="00A34431"/>
    <w:rsid w:val="00A35B65"/>
    <w:rsid w:val="00A4751F"/>
    <w:rsid w:val="00A579C7"/>
    <w:rsid w:val="00A62144"/>
    <w:rsid w:val="00A6636D"/>
    <w:rsid w:val="00A8085C"/>
    <w:rsid w:val="00AA12EB"/>
    <w:rsid w:val="00AA3F2D"/>
    <w:rsid w:val="00AA489B"/>
    <w:rsid w:val="00AA5327"/>
    <w:rsid w:val="00AB1B4B"/>
    <w:rsid w:val="00AB465C"/>
    <w:rsid w:val="00AB5627"/>
    <w:rsid w:val="00AC7025"/>
    <w:rsid w:val="00AC73C7"/>
    <w:rsid w:val="00AD3388"/>
    <w:rsid w:val="00AD4C54"/>
    <w:rsid w:val="00AD6D50"/>
    <w:rsid w:val="00AE0E77"/>
    <w:rsid w:val="00AE7B16"/>
    <w:rsid w:val="00AF095C"/>
    <w:rsid w:val="00AF7992"/>
    <w:rsid w:val="00B0273B"/>
    <w:rsid w:val="00B1458D"/>
    <w:rsid w:val="00B16BEB"/>
    <w:rsid w:val="00B24634"/>
    <w:rsid w:val="00B33A1D"/>
    <w:rsid w:val="00B4449A"/>
    <w:rsid w:val="00B44B5E"/>
    <w:rsid w:val="00B47378"/>
    <w:rsid w:val="00B56389"/>
    <w:rsid w:val="00B66999"/>
    <w:rsid w:val="00B66EA5"/>
    <w:rsid w:val="00B71A3B"/>
    <w:rsid w:val="00B80F5C"/>
    <w:rsid w:val="00B81B2A"/>
    <w:rsid w:val="00B84D23"/>
    <w:rsid w:val="00B910E4"/>
    <w:rsid w:val="00B96B1A"/>
    <w:rsid w:val="00BA46C3"/>
    <w:rsid w:val="00BA528C"/>
    <w:rsid w:val="00BC4268"/>
    <w:rsid w:val="00BC5432"/>
    <w:rsid w:val="00BC689E"/>
    <w:rsid w:val="00BD27B8"/>
    <w:rsid w:val="00BD628D"/>
    <w:rsid w:val="00BE69B9"/>
    <w:rsid w:val="00BE77F0"/>
    <w:rsid w:val="00BF1BFD"/>
    <w:rsid w:val="00C02FB7"/>
    <w:rsid w:val="00C07DC0"/>
    <w:rsid w:val="00C12175"/>
    <w:rsid w:val="00C12F65"/>
    <w:rsid w:val="00C2487A"/>
    <w:rsid w:val="00C3050D"/>
    <w:rsid w:val="00C30B02"/>
    <w:rsid w:val="00C34494"/>
    <w:rsid w:val="00C3682F"/>
    <w:rsid w:val="00C40B1E"/>
    <w:rsid w:val="00C43AD3"/>
    <w:rsid w:val="00C457E5"/>
    <w:rsid w:val="00C47349"/>
    <w:rsid w:val="00C50DA7"/>
    <w:rsid w:val="00C53D44"/>
    <w:rsid w:val="00C61B51"/>
    <w:rsid w:val="00C65875"/>
    <w:rsid w:val="00C65B59"/>
    <w:rsid w:val="00C7710B"/>
    <w:rsid w:val="00C77A15"/>
    <w:rsid w:val="00C80F3A"/>
    <w:rsid w:val="00C91576"/>
    <w:rsid w:val="00C97867"/>
    <w:rsid w:val="00CA5F53"/>
    <w:rsid w:val="00CA7E78"/>
    <w:rsid w:val="00CB42F8"/>
    <w:rsid w:val="00CB7B9E"/>
    <w:rsid w:val="00CB7C24"/>
    <w:rsid w:val="00CC0EAA"/>
    <w:rsid w:val="00CE012D"/>
    <w:rsid w:val="00CE0A65"/>
    <w:rsid w:val="00CE3143"/>
    <w:rsid w:val="00CE7416"/>
    <w:rsid w:val="00CF2FBC"/>
    <w:rsid w:val="00CF380D"/>
    <w:rsid w:val="00CF3C32"/>
    <w:rsid w:val="00CF3E5A"/>
    <w:rsid w:val="00D07336"/>
    <w:rsid w:val="00D07B27"/>
    <w:rsid w:val="00D12985"/>
    <w:rsid w:val="00D174C1"/>
    <w:rsid w:val="00D17B5D"/>
    <w:rsid w:val="00D23A75"/>
    <w:rsid w:val="00D26D0E"/>
    <w:rsid w:val="00D273F5"/>
    <w:rsid w:val="00D3422E"/>
    <w:rsid w:val="00D42B3A"/>
    <w:rsid w:val="00D43239"/>
    <w:rsid w:val="00D454BF"/>
    <w:rsid w:val="00D47CCE"/>
    <w:rsid w:val="00D54D5D"/>
    <w:rsid w:val="00D57306"/>
    <w:rsid w:val="00D57DCE"/>
    <w:rsid w:val="00D61553"/>
    <w:rsid w:val="00D61883"/>
    <w:rsid w:val="00D65154"/>
    <w:rsid w:val="00D67E65"/>
    <w:rsid w:val="00D826AC"/>
    <w:rsid w:val="00D93369"/>
    <w:rsid w:val="00DA435A"/>
    <w:rsid w:val="00DB7C15"/>
    <w:rsid w:val="00DC227F"/>
    <w:rsid w:val="00DC3B94"/>
    <w:rsid w:val="00DC3BF3"/>
    <w:rsid w:val="00DD4FAE"/>
    <w:rsid w:val="00DF22D0"/>
    <w:rsid w:val="00DF41CD"/>
    <w:rsid w:val="00DF6588"/>
    <w:rsid w:val="00E003DB"/>
    <w:rsid w:val="00E0473C"/>
    <w:rsid w:val="00E053AD"/>
    <w:rsid w:val="00E074EC"/>
    <w:rsid w:val="00E1130D"/>
    <w:rsid w:val="00E11AD7"/>
    <w:rsid w:val="00E15E6A"/>
    <w:rsid w:val="00E21FB5"/>
    <w:rsid w:val="00E31877"/>
    <w:rsid w:val="00E43C35"/>
    <w:rsid w:val="00E44975"/>
    <w:rsid w:val="00E57210"/>
    <w:rsid w:val="00E82697"/>
    <w:rsid w:val="00E91462"/>
    <w:rsid w:val="00E9181C"/>
    <w:rsid w:val="00E94CDA"/>
    <w:rsid w:val="00EA0A56"/>
    <w:rsid w:val="00EA7E82"/>
    <w:rsid w:val="00EB319F"/>
    <w:rsid w:val="00EB35B8"/>
    <w:rsid w:val="00EB5DF8"/>
    <w:rsid w:val="00EC1F1B"/>
    <w:rsid w:val="00ED14E3"/>
    <w:rsid w:val="00ED29A1"/>
    <w:rsid w:val="00ED2E7E"/>
    <w:rsid w:val="00ED4347"/>
    <w:rsid w:val="00ED45B4"/>
    <w:rsid w:val="00ED553F"/>
    <w:rsid w:val="00EE33D4"/>
    <w:rsid w:val="00EF2E62"/>
    <w:rsid w:val="00EF40FE"/>
    <w:rsid w:val="00EF5DE7"/>
    <w:rsid w:val="00F038AC"/>
    <w:rsid w:val="00F14D55"/>
    <w:rsid w:val="00F173FD"/>
    <w:rsid w:val="00F22673"/>
    <w:rsid w:val="00F2313C"/>
    <w:rsid w:val="00F263E5"/>
    <w:rsid w:val="00F27A15"/>
    <w:rsid w:val="00F378ED"/>
    <w:rsid w:val="00F401D4"/>
    <w:rsid w:val="00F439C3"/>
    <w:rsid w:val="00F571FC"/>
    <w:rsid w:val="00F6319B"/>
    <w:rsid w:val="00F7009C"/>
    <w:rsid w:val="00F700E2"/>
    <w:rsid w:val="00F7721C"/>
    <w:rsid w:val="00F82FF3"/>
    <w:rsid w:val="00F83805"/>
    <w:rsid w:val="00F964D3"/>
    <w:rsid w:val="00FA1280"/>
    <w:rsid w:val="00FA3532"/>
    <w:rsid w:val="00FA3E2E"/>
    <w:rsid w:val="00FB20B7"/>
    <w:rsid w:val="00FB2D6C"/>
    <w:rsid w:val="00FB2F69"/>
    <w:rsid w:val="00FB7C2F"/>
    <w:rsid w:val="00FC6285"/>
    <w:rsid w:val="00FD66F1"/>
    <w:rsid w:val="00FE14ED"/>
    <w:rsid w:val="00FE6338"/>
    <w:rsid w:val="00FE70E1"/>
    <w:rsid w:val="00FF3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en-US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3C5C"/>
    <w:pPr>
      <w:ind w:firstLine="0"/>
    </w:pPr>
    <w:rPr>
      <w:lang w:val="de-DE"/>
    </w:rPr>
  </w:style>
  <w:style w:type="paragraph" w:styleId="berschrift1">
    <w:name w:val="heading 1"/>
    <w:aliases w:val="Ü1"/>
    <w:basedOn w:val="Standard"/>
    <w:next w:val="Standard"/>
    <w:link w:val="berschrift1Zchn"/>
    <w:uiPriority w:val="9"/>
    <w:qFormat/>
    <w:rsid w:val="00F27A15"/>
    <w:pPr>
      <w:numPr>
        <w:numId w:val="14"/>
      </w:numPr>
      <w:ind w:left="0" w:firstLine="0"/>
      <w:contextualSpacing/>
      <w:outlineLvl w:val="0"/>
    </w:pPr>
    <w:rPr>
      <w:rFonts w:eastAsiaTheme="majorEastAsia" w:cstheme="majorBidi"/>
      <w:b/>
      <w:bCs/>
      <w:color w:val="000000" w:themeColor="text1"/>
      <w:sz w:val="28"/>
    </w:rPr>
  </w:style>
  <w:style w:type="paragraph" w:styleId="berschrift2">
    <w:name w:val="heading 2"/>
    <w:aliases w:val="Ü2"/>
    <w:basedOn w:val="Standard"/>
    <w:next w:val="Standard"/>
    <w:link w:val="berschrift2Zchn"/>
    <w:uiPriority w:val="9"/>
    <w:unhideWhenUsed/>
    <w:qFormat/>
    <w:rsid w:val="00213E73"/>
    <w:pPr>
      <w:numPr>
        <w:numId w:val="15"/>
      </w:numPr>
      <w:ind w:left="709" w:firstLine="0"/>
      <w:outlineLvl w:val="1"/>
    </w:pPr>
    <w:rPr>
      <w:rFonts w:eastAsiaTheme="majorEastAsia" w:cstheme="majorBidi"/>
      <w:b/>
      <w:color w:val="000000" w:themeColor="text1"/>
    </w:rPr>
  </w:style>
  <w:style w:type="paragraph" w:styleId="berschrift3">
    <w:name w:val="heading 3"/>
    <w:aliases w:val="Ü3"/>
    <w:basedOn w:val="Standard"/>
    <w:next w:val="Standard"/>
    <w:link w:val="berschrift3Zchn"/>
    <w:uiPriority w:val="9"/>
    <w:unhideWhenUsed/>
    <w:qFormat/>
    <w:rsid w:val="00213E73"/>
    <w:pPr>
      <w:numPr>
        <w:numId w:val="16"/>
      </w:numPr>
      <w:ind w:left="1418" w:firstLine="0"/>
      <w:outlineLvl w:val="2"/>
    </w:pPr>
    <w:rPr>
      <w:rFonts w:eastAsiaTheme="majorEastAsia" w:cstheme="majorBidi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F700E2"/>
    <w:pPr>
      <w:numPr>
        <w:ilvl w:val="3"/>
        <w:numId w:val="13"/>
      </w:num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F700E2"/>
    <w:pPr>
      <w:numPr>
        <w:ilvl w:val="4"/>
        <w:numId w:val="13"/>
      </w:num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F700E2"/>
    <w:pPr>
      <w:numPr>
        <w:ilvl w:val="5"/>
        <w:numId w:val="13"/>
      </w:num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700E2"/>
    <w:pPr>
      <w:numPr>
        <w:ilvl w:val="6"/>
        <w:numId w:val="13"/>
      </w:num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700E2"/>
    <w:pPr>
      <w:numPr>
        <w:ilvl w:val="7"/>
        <w:numId w:val="13"/>
      </w:num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700E2"/>
    <w:pPr>
      <w:numPr>
        <w:ilvl w:val="8"/>
        <w:numId w:val="13"/>
      </w:num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1 Zchn"/>
    <w:basedOn w:val="Absatz-Standardschriftart"/>
    <w:link w:val="berschrift1"/>
    <w:uiPriority w:val="9"/>
    <w:rsid w:val="00F27A15"/>
    <w:rPr>
      <w:rFonts w:eastAsiaTheme="majorEastAsia" w:cstheme="majorBidi"/>
      <w:b/>
      <w:bCs/>
      <w:color w:val="000000" w:themeColor="text1"/>
      <w:sz w:val="28"/>
      <w:lang w:val="de-DE"/>
    </w:rPr>
  </w:style>
  <w:style w:type="character" w:customStyle="1" w:styleId="berschrift2Zchn">
    <w:name w:val="Überschrift 2 Zchn"/>
    <w:aliases w:val="Ü2 Zchn"/>
    <w:basedOn w:val="Absatz-Standardschriftart"/>
    <w:link w:val="berschrift2"/>
    <w:uiPriority w:val="9"/>
    <w:rsid w:val="00213E73"/>
    <w:rPr>
      <w:rFonts w:eastAsiaTheme="majorEastAsia" w:cstheme="majorBidi"/>
      <w:b/>
      <w:color w:val="000000" w:themeColor="text1"/>
      <w:lang w:val="de-DE"/>
    </w:rPr>
  </w:style>
  <w:style w:type="character" w:customStyle="1" w:styleId="berschrift3Zchn">
    <w:name w:val="Überschrift 3 Zchn"/>
    <w:aliases w:val="Ü3 Zchn"/>
    <w:basedOn w:val="Absatz-Standardschriftart"/>
    <w:link w:val="berschrift3"/>
    <w:uiPriority w:val="9"/>
    <w:rsid w:val="00213E73"/>
    <w:rPr>
      <w:rFonts w:eastAsiaTheme="majorEastAsia" w:cstheme="majorBidi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700E2"/>
    <w:rPr>
      <w:rFonts w:asciiTheme="majorHAnsi" w:eastAsiaTheme="majorEastAsia" w:hAnsiTheme="majorHAnsi" w:cstheme="majorBidi"/>
      <w:i/>
      <w:iCs/>
      <w:color w:val="4F81BD" w:themeColor="accent1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700E2"/>
    <w:rPr>
      <w:rFonts w:asciiTheme="majorHAnsi" w:eastAsiaTheme="majorEastAsia" w:hAnsiTheme="majorHAnsi" w:cstheme="majorBidi"/>
      <w:color w:val="4F81BD" w:themeColor="accent1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700E2"/>
    <w:rPr>
      <w:rFonts w:asciiTheme="majorHAnsi" w:eastAsiaTheme="majorEastAsia" w:hAnsiTheme="majorHAnsi" w:cstheme="majorBidi"/>
      <w:i/>
      <w:iCs/>
      <w:color w:val="4F81BD" w:themeColor="accent1"/>
      <w:lang w:val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00E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00E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00E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700E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167B0D"/>
    <w:rPr>
      <w:rFonts w:eastAsiaTheme="majorEastAsia" w:cstheme="majorBidi"/>
      <w:b/>
      <w:iCs/>
      <w:sz w:val="28"/>
      <w:szCs w:val="60"/>
    </w:rPr>
  </w:style>
  <w:style w:type="character" w:customStyle="1" w:styleId="TitelZchn">
    <w:name w:val="Titel Zchn"/>
    <w:basedOn w:val="Absatz-Standardschriftart"/>
    <w:link w:val="Titel"/>
    <w:uiPriority w:val="10"/>
    <w:rsid w:val="00167B0D"/>
    <w:rPr>
      <w:rFonts w:eastAsiaTheme="majorEastAsia" w:cstheme="majorBidi"/>
      <w:b/>
      <w:iCs/>
      <w:sz w:val="28"/>
      <w:szCs w:val="60"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700E2"/>
    <w:pPr>
      <w:spacing w:before="200" w:after="900"/>
      <w:jc w:val="right"/>
    </w:pPr>
    <w:rPr>
      <w:rFonts w:asciiTheme="minorHAnsi"/>
      <w:i/>
      <w:iCs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700E2"/>
    <w:rPr>
      <w:rFonts w:asciiTheme="minorHAnsi"/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F700E2"/>
    <w:rPr>
      <w:b/>
      <w:bCs/>
      <w:spacing w:val="0"/>
    </w:rPr>
  </w:style>
  <w:style w:type="character" w:styleId="Hervorhebung">
    <w:name w:val="Emphasis"/>
    <w:uiPriority w:val="20"/>
    <w:qFormat/>
    <w:rsid w:val="00F700E2"/>
    <w:rPr>
      <w:b/>
      <w:bCs/>
      <w:i/>
      <w:iCs/>
      <w:color w:val="5A5A5A" w:themeColor="text1" w:themeTint="A5"/>
    </w:rPr>
  </w:style>
  <w:style w:type="paragraph" w:styleId="KeinLeerraum">
    <w:name w:val="No Spacing"/>
    <w:basedOn w:val="Standard"/>
    <w:link w:val="KeinLeerraumZchn"/>
    <w:uiPriority w:val="1"/>
    <w:rsid w:val="00F700E2"/>
  </w:style>
  <w:style w:type="character" w:customStyle="1" w:styleId="KeinLeerraumZchn">
    <w:name w:val="Kein Leerraum Zchn"/>
    <w:basedOn w:val="Absatz-Standardschriftart"/>
    <w:link w:val="KeinLeerraum"/>
    <w:uiPriority w:val="1"/>
    <w:rsid w:val="00F700E2"/>
  </w:style>
  <w:style w:type="paragraph" w:styleId="Listenabsatz">
    <w:name w:val="List Paragraph"/>
    <w:basedOn w:val="Standard"/>
    <w:uiPriority w:val="34"/>
    <w:qFormat/>
    <w:rsid w:val="00F700E2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F700E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F700E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F700E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F700E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chwacheHervorhebung">
    <w:name w:val="Subtle Emphasis"/>
    <w:uiPriority w:val="19"/>
    <w:qFormat/>
    <w:rsid w:val="00F700E2"/>
    <w:rPr>
      <w:i/>
      <w:iCs/>
      <w:color w:val="5A5A5A" w:themeColor="text1" w:themeTint="A5"/>
    </w:rPr>
  </w:style>
  <w:style w:type="character" w:styleId="IntensiveHervorhebung">
    <w:name w:val="Intense Emphasis"/>
    <w:uiPriority w:val="21"/>
    <w:qFormat/>
    <w:rsid w:val="00F700E2"/>
    <w:rPr>
      <w:b/>
      <w:bCs/>
      <w:i/>
      <w:iCs/>
      <w:color w:val="4F81BD" w:themeColor="accent1"/>
      <w:sz w:val="22"/>
      <w:szCs w:val="22"/>
    </w:rPr>
  </w:style>
  <w:style w:type="character" w:styleId="SchwacherVerweis">
    <w:name w:val="Subtle Reference"/>
    <w:uiPriority w:val="31"/>
    <w:qFormat/>
    <w:rsid w:val="00F700E2"/>
    <w:rPr>
      <w:color w:val="auto"/>
      <w:u w:val="single" w:color="9BBB59" w:themeColor="accent3"/>
    </w:rPr>
  </w:style>
  <w:style w:type="character" w:styleId="IntensiverVerweis">
    <w:name w:val="Intense Reference"/>
    <w:basedOn w:val="Absatz-Standardschriftart"/>
    <w:uiPriority w:val="32"/>
    <w:qFormat/>
    <w:rsid w:val="00F700E2"/>
    <w:rPr>
      <w:b/>
      <w:bCs/>
      <w:color w:val="76923C" w:themeColor="accent3" w:themeShade="BF"/>
      <w:u w:val="single" w:color="9BBB59" w:themeColor="accent3"/>
    </w:rPr>
  </w:style>
  <w:style w:type="character" w:styleId="Buchtitel">
    <w:name w:val="Book Title"/>
    <w:basedOn w:val="Absatz-Standardschriftart"/>
    <w:uiPriority w:val="33"/>
    <w:qFormat/>
    <w:rsid w:val="00F700E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700E2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A3443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34431"/>
    <w:rPr>
      <w:lang w:val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A3443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34431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188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1883"/>
    <w:rPr>
      <w:rFonts w:ascii="Tahoma" w:hAnsi="Tahoma" w:cs="Tahoma"/>
      <w:sz w:val="16"/>
      <w:szCs w:val="16"/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A5F5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CA5F5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CA5F53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B7B13"/>
    <w:rPr>
      <w:color w:val="0000FF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unhideWhenUsed/>
    <w:rsid w:val="00CA5F53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CA5F53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CA5F53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CA5F53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CA5F53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CA5F53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EinfacherAbsatz">
    <w:name w:val="[Einfacher Absatz]"/>
    <w:basedOn w:val="Standard"/>
    <w:uiPriority w:val="99"/>
    <w:rsid w:val="0047482A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lang w:bidi="ar-SA"/>
    </w:rPr>
  </w:style>
  <w:style w:type="paragraph" w:customStyle="1" w:styleId="Fliesstext">
    <w:name w:val="Fliesstext"/>
    <w:basedOn w:val="Standard"/>
    <w:uiPriority w:val="99"/>
    <w:rsid w:val="0047482A"/>
    <w:pPr>
      <w:autoSpaceDE w:val="0"/>
      <w:autoSpaceDN w:val="0"/>
      <w:adjustRightInd w:val="0"/>
      <w:spacing w:line="240" w:lineRule="atLeast"/>
      <w:jc w:val="both"/>
      <w:textAlignment w:val="baseline"/>
    </w:pPr>
    <w:rPr>
      <w:rFonts w:ascii="Avenir-Book" w:hAnsi="Avenir-Book" w:cs="Avenir-Book"/>
      <w:color w:val="000000"/>
      <w:sz w:val="18"/>
      <w:szCs w:val="18"/>
      <w:lang w:bidi="ar-SA"/>
    </w:rPr>
  </w:style>
  <w:style w:type="paragraph" w:customStyle="1" w:styleId="fliesstextzwischenberschrift">
    <w:name w:val="fliesstext zwischenüberschrift"/>
    <w:basedOn w:val="Fliesstext"/>
    <w:uiPriority w:val="99"/>
    <w:rsid w:val="0047482A"/>
    <w:rPr>
      <w:rFonts w:ascii="Avenir-Heavy" w:hAnsi="Avenir-Heavy" w:cs="Avenir-Heavy"/>
    </w:rPr>
  </w:style>
  <w:style w:type="paragraph" w:styleId="StandardWeb">
    <w:name w:val="Normal (Web)"/>
    <w:basedOn w:val="Standard"/>
    <w:uiPriority w:val="99"/>
    <w:unhideWhenUsed/>
    <w:rsid w:val="00B0273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 w:bidi="ar-SA"/>
    </w:rPr>
  </w:style>
  <w:style w:type="paragraph" w:customStyle="1" w:styleId="article-intro">
    <w:name w:val="article-intro"/>
    <w:basedOn w:val="Standard"/>
    <w:rsid w:val="00ED45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 w:bidi="ar-SA"/>
    </w:rPr>
  </w:style>
  <w:style w:type="character" w:customStyle="1" w:styleId="highlight">
    <w:name w:val="highlight"/>
    <w:basedOn w:val="Absatz-Standardschriftart"/>
    <w:rsid w:val="00ED45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4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4632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544">
              <w:marLeft w:val="0"/>
              <w:marRight w:val="0"/>
              <w:marTop w:val="10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833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033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9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5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4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7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0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41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51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1959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92007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0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7ABE448-AA71-4D5C-89CD-5EC73A27C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Meusburger</dc:creator>
  <cp:lastModifiedBy>KLL</cp:lastModifiedBy>
  <cp:revision>34</cp:revision>
  <cp:lastPrinted>2016-06-14T10:02:00Z</cp:lastPrinted>
  <dcterms:created xsi:type="dcterms:W3CDTF">2016-06-09T06:36:00Z</dcterms:created>
  <dcterms:modified xsi:type="dcterms:W3CDTF">2017-06-12T14:03:00Z</dcterms:modified>
</cp:coreProperties>
</file>