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F1B" w:rsidRDefault="00262F1B" w:rsidP="00262F1B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Meusburger Georg GmbH &amp; Co KG</w:t>
      </w:r>
    </w:p>
    <w:p w:rsidR="00262F1B" w:rsidRDefault="00262F1B" w:rsidP="00262F1B">
      <w:pPr>
        <w:spacing w:line="276" w:lineRule="auto"/>
        <w:rPr>
          <w:rFonts w:ascii="Arial" w:hAnsi="Arial" w:cs="Arial"/>
          <w:color w:val="000000" w:themeColor="text1"/>
          <w:sz w:val="18"/>
          <w:szCs w:val="18"/>
          <w:lang w:val="de-AT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Kesselstr. </w:t>
      </w:r>
      <w:r>
        <w:rPr>
          <w:rFonts w:ascii="Arial" w:hAnsi="Arial" w:cs="Arial"/>
          <w:color w:val="000000" w:themeColor="text1"/>
          <w:sz w:val="18"/>
          <w:szCs w:val="18"/>
          <w:lang w:val="de-AT"/>
        </w:rPr>
        <w:t>42, 6960 Wolfurt, Austria</w:t>
      </w:r>
    </w:p>
    <w:p w:rsidR="00262F1B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Cs w:val="20"/>
          <w:lang w:val="de-AT" w:eastAsia="en-US" w:bidi="en-US"/>
        </w:rPr>
      </w:pPr>
    </w:p>
    <w:p w:rsidR="00262F1B" w:rsidRPr="00896504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</w:pPr>
      <w:r w:rsidRPr="00896504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 xml:space="preserve">Die Meusburger </w:t>
      </w:r>
      <w:r w:rsidR="00C777FD" w:rsidRPr="00896504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>Gruppe</w:t>
      </w:r>
      <w:r w:rsidR="002C490F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 xml:space="preserve"> präsentiert sich</w:t>
      </w:r>
      <w:r w:rsidR="00C777FD" w:rsidRPr="00896504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 xml:space="preserve"> auf der </w:t>
      </w:r>
      <w:proofErr w:type="spellStart"/>
      <w:r w:rsidR="00C777FD" w:rsidRPr="00896504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>Fakuma</w:t>
      </w:r>
      <w:proofErr w:type="spellEnd"/>
      <w:r w:rsidR="00C777FD" w:rsidRPr="00896504">
        <w:rPr>
          <w:rFonts w:ascii="Arial" w:eastAsiaTheme="minorHAnsi" w:hAnsi="Arial" w:cs="Arial"/>
          <w:b/>
          <w:sz w:val="28"/>
          <w:szCs w:val="20"/>
          <w:lang w:val="de-AT" w:eastAsia="en-US" w:bidi="en-US"/>
        </w:rPr>
        <w:t xml:space="preserve"> 2018</w:t>
      </w:r>
    </w:p>
    <w:p w:rsidR="00262F1B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Cs w:val="20"/>
          <w:lang w:val="de-AT" w:eastAsia="en-US" w:bidi="en-US"/>
        </w:rPr>
      </w:pPr>
    </w:p>
    <w:p w:rsidR="00C777FD" w:rsidRDefault="00C777FD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Vo</w:t>
      </w:r>
      <w:r w:rsidR="003E5AB2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m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16. bis 20. Oktober 2018</w:t>
      </w:r>
      <w:r w:rsidR="00262F1B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 w:rsidR="003E5AB2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wird 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die </w:t>
      </w:r>
      <w:r w:rsidR="00262F1B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Meusburger 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Gruppe </w:t>
      </w:r>
      <w:r w:rsidR="00262F1B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auf der internationalen Fachmesse für Kunststoffverarbeitung</w:t>
      </w:r>
      <w:r w:rsidR="00766931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in Halle A2, Stand 2313 und</w:t>
      </w:r>
      <w:r w:rsidR="00766931" w:rsidRPr="002B4ABE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 w:rsidR="002B4ABE" w:rsidRPr="002B4ABE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2317</w:t>
      </w:r>
      <w:r w:rsidR="003E5AB2" w:rsidRPr="002B4ABE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 w:rsidR="003E5AB2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vertreten sein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. Ganz unter dem Motto „Alles aus einer Hand“ präsentieren die Unternehmen Meusburger, PSG, WBI und das jüngste Gruppenmitglied </w:t>
      </w:r>
      <w:proofErr w:type="spellStart"/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Segoni</w:t>
      </w:r>
      <w:proofErr w:type="spellEnd"/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 w:rsidR="002C490F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neue sowie bewährte Produkte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und Services</w:t>
      </w:r>
      <w:r w:rsidR="00262F1B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rund</w:t>
      </w:r>
      <w:r w:rsidR="004770FF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um den Werkzeug- und Formenbau.</w:t>
      </w:r>
    </w:p>
    <w:p w:rsidR="003E5AB2" w:rsidRDefault="003E5AB2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684C0B" w:rsidRDefault="00C56156" w:rsidP="00314000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Formenbauer dürfen sich am Meusbu</w:t>
      </w:r>
      <w:r w:rsidR="00BD3D41">
        <w:rPr>
          <w:rFonts w:ascii="Arial" w:eastAsiaTheme="minorHAnsi" w:hAnsi="Arial" w:cs="Arial"/>
          <w:sz w:val="22"/>
          <w:szCs w:val="20"/>
          <w:lang w:val="de-AT" w:eastAsia="en-US" w:bidi="en-US"/>
        </w:rPr>
        <w:t>r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ger Messestand von vielen Neuheiten überzeugen. </w:t>
      </w:r>
      <w:r w:rsidR="000F5D55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Neben </w:t>
      </w:r>
      <w:r w:rsidR="003E5AB2">
        <w:rPr>
          <w:rFonts w:ascii="Arial" w:eastAsiaTheme="minorHAnsi" w:hAnsi="Arial" w:cs="Arial"/>
          <w:sz w:val="22"/>
          <w:szCs w:val="20"/>
          <w:lang w:val="de-AT" w:eastAsia="en-US" w:bidi="en-US"/>
        </w:rPr>
        <w:t>innovativen Produkten</w:t>
      </w:r>
      <w:r w:rsidR="000F5D55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wie </w:t>
      </w:r>
      <w:r w:rsidR="00302E1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dem </w:t>
      </w:r>
      <w:r w:rsidR="000F5D55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Einbauzylinder für kleinste Einbauräume oder auch der kleinsten einbaufertigen Schiebereinheit am Markt werden </w:t>
      </w:r>
      <w:r w:rsidR="003E5AB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unter anderem </w:t>
      </w:r>
      <w:r w:rsidR="00A0786A">
        <w:rPr>
          <w:rFonts w:ascii="Arial" w:eastAsiaTheme="minorHAnsi" w:hAnsi="Arial" w:cs="Arial"/>
          <w:sz w:val="22"/>
          <w:szCs w:val="20"/>
          <w:lang w:val="de-AT" w:eastAsia="en-US" w:bidi="en-US"/>
        </w:rPr>
        <w:t>umfangreiche Erweiterungen aus Edelstahl speziell für Anwendungen in der Reinraumtechnologie</w:t>
      </w:r>
      <w:r w:rsidR="000F5D55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präsentiert. 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In </w:t>
      </w:r>
      <w:r w:rsidR="002A48DE">
        <w:rPr>
          <w:rFonts w:ascii="Arial" w:eastAsiaTheme="minorHAnsi" w:hAnsi="Arial" w:cs="Arial"/>
          <w:sz w:val="22"/>
          <w:szCs w:val="20"/>
          <w:lang w:val="de-AT" w:eastAsia="en-US" w:bidi="en-US"/>
        </w:rPr>
        <w:t>der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neuge</w:t>
      </w:r>
      <w:r w:rsidR="002A48DE">
        <w:rPr>
          <w:rFonts w:ascii="Arial" w:eastAsiaTheme="minorHAnsi" w:hAnsi="Arial" w:cs="Arial"/>
          <w:sz w:val="22"/>
          <w:szCs w:val="20"/>
          <w:lang w:val="de-AT" w:eastAsia="en-US" w:bidi="en-US"/>
        </w:rPr>
        <w:t>schaffenen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Präsentationsecke 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>dürfen sich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Besucher 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>auf kurze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Impuls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>-Vorträge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zu spannenden Themen 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>freuen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. </w:t>
      </w:r>
      <w:r w:rsidR="00532AFE">
        <w:rPr>
          <w:rFonts w:ascii="Arial" w:eastAsiaTheme="minorHAnsi" w:hAnsi="Arial" w:cs="Arial"/>
          <w:sz w:val="22"/>
          <w:szCs w:val="20"/>
          <w:lang w:val="de-AT" w:eastAsia="en-US" w:bidi="en-US"/>
        </w:rPr>
        <w:t>Aber auch die bewährten Meusburger Klassiker werden nicht fehlen.</w:t>
      </w:r>
      <w:r w:rsidR="00314000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Zum Beispiel d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>as multifunktionale Spannsystem H 1000</w:t>
      </w:r>
      <w:r w:rsidR="00314000">
        <w:rPr>
          <w:rFonts w:ascii="Arial" w:eastAsiaTheme="minorHAnsi" w:hAnsi="Arial" w:cs="Arial"/>
          <w:sz w:val="22"/>
          <w:szCs w:val="20"/>
          <w:lang w:val="de-AT" w:eastAsia="en-US" w:bidi="en-US"/>
        </w:rPr>
        <w:t>, das durch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präzises und wiederholgenaues Aufspannen von Formplatten im µ-Bereich</w:t>
      </w:r>
      <w:r w:rsidR="00314000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für höchste Effizienz sorgt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>.</w:t>
      </w:r>
      <w:r w:rsidR="00314000">
        <w:rPr>
          <w:rFonts w:ascii="Arial" w:hAnsi="Arial" w:cs="Arial"/>
        </w:rPr>
        <w:t xml:space="preserve"> </w:t>
      </w:r>
      <w:r w:rsidR="00314000" w:rsidRPr="00314000">
        <w:rPr>
          <w:rFonts w:ascii="Arial" w:hAnsi="Arial" w:cs="Arial"/>
          <w:sz w:val="22"/>
          <w:szCs w:val="22"/>
        </w:rPr>
        <w:t>Oder auch der</w:t>
      </w:r>
      <w:r w:rsidR="00417353" w:rsidRPr="00314000">
        <w:rPr>
          <w:rFonts w:ascii="Arial" w:eastAsiaTheme="minorHAnsi" w:hAnsi="Arial" w:cs="Arial"/>
          <w:sz w:val="22"/>
          <w:szCs w:val="22"/>
          <w:lang w:val="de-AT" w:eastAsia="en-US" w:bidi="en-US"/>
        </w:rPr>
        <w:t xml:space="preserve"> innovative</w:t>
      </w:r>
      <w:r w:rsidR="00314000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Montagetisch H 4062, der mit einer Vielzahl von Luftdüsen ein 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>leichtes Bewegen der</w:t>
      </w:r>
      <w:r w:rsidR="00314000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Werkzeughälften möglich</w:t>
      </w:r>
      <w:r w:rsidR="00684C0B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macht. </w:t>
      </w:r>
    </w:p>
    <w:p w:rsidR="00A0786A" w:rsidRDefault="00A0786A" w:rsidP="00314000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</w:p>
    <w:p w:rsidR="00684C0B" w:rsidRPr="00BD1053" w:rsidRDefault="00684C0B" w:rsidP="00314000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r w:rsidRPr="00BD1053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Heißkanal- und Regeltechnik</w:t>
      </w:r>
    </w:p>
    <w:p w:rsidR="00BD1053" w:rsidRPr="00417353" w:rsidRDefault="00BD1053" w:rsidP="00314000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Innovative Lösungen rund um den Spritzguss </w:t>
      </w:r>
      <w:r w:rsidR="00607C60">
        <w:rPr>
          <w:rFonts w:ascii="Arial" w:eastAsiaTheme="minorHAnsi" w:hAnsi="Arial" w:cs="Arial"/>
          <w:sz w:val="22"/>
          <w:szCs w:val="20"/>
          <w:lang w:val="de-AT" w:eastAsia="en-US" w:bidi="en-US"/>
        </w:rPr>
        <w:t>präsentiert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der Heißkanal- und Regeltechnikhersteller PSG 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>am Stand nebenan.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Im Bereich Heißkanal überzeugt das Unternehmen</w:t>
      </w:r>
      <w:r w:rsidR="0041587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seit über 50 Jahren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mit 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kundenspezifischen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Lösungen </w:t>
      </w:r>
      <w:r w:rsidRPr="00BD1053">
        <w:rPr>
          <w:rFonts w:ascii="Arial" w:eastAsiaTheme="minorHAnsi" w:hAnsi="Arial" w:cs="Arial"/>
          <w:sz w:val="22"/>
          <w:szCs w:val="20"/>
          <w:lang w:val="de-AT" w:eastAsia="en-US" w:bidi="en-US"/>
        </w:rPr>
        <w:t>durch Verkür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>zung der Zykluszeiten, schnelle Farbwechsel</w:t>
      </w:r>
      <w:r w:rsidRPr="00BD10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, Maßhaltigkeit, </w:t>
      </w:r>
      <w:proofErr w:type="spellStart"/>
      <w:r w:rsidRPr="00BD1053">
        <w:rPr>
          <w:rFonts w:ascii="Arial" w:eastAsiaTheme="minorHAnsi" w:hAnsi="Arial" w:cs="Arial"/>
          <w:sz w:val="22"/>
          <w:szCs w:val="20"/>
          <w:lang w:val="de-AT" w:eastAsia="en-US" w:bidi="en-US"/>
        </w:rPr>
        <w:t>Anspritzung</w:t>
      </w:r>
      <w:proofErr w:type="spellEnd"/>
      <w:r w:rsidRPr="00BD10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von schwer zugänglichen Teilen, kürzes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>te Verschlusszeiten und geringe Nestabstände</w:t>
      </w:r>
      <w:r w:rsidRPr="00BD1053">
        <w:rPr>
          <w:rFonts w:ascii="Arial" w:eastAsiaTheme="minorHAnsi" w:hAnsi="Arial" w:cs="Arial"/>
          <w:sz w:val="22"/>
          <w:szCs w:val="20"/>
          <w:lang w:val="de-AT" w:eastAsia="en-US" w:bidi="en-US"/>
        </w:rPr>
        <w:t>.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ED7361">
        <w:rPr>
          <w:rFonts w:ascii="Arial" w:eastAsiaTheme="minorHAnsi" w:hAnsi="Arial" w:cs="Arial"/>
          <w:sz w:val="22"/>
          <w:szCs w:val="20"/>
          <w:lang w:val="de-AT" w:eastAsia="en-US" w:bidi="en-US"/>
        </w:rPr>
        <w:t>In der Regeltechnik</w:t>
      </w:r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wird auch die </w:t>
      </w:r>
      <w:proofErr w:type="spellStart"/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>hochzonige</w:t>
      </w:r>
      <w:proofErr w:type="spellEnd"/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Variante des </w:t>
      </w:r>
      <w:proofErr w:type="spellStart"/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>profiTEMP</w:t>
      </w:r>
      <w:proofErr w:type="spellEnd"/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>+ Heißkanalregler</w:t>
      </w:r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>s</w:t>
      </w:r>
      <w:r w:rsid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mit von der Partie </w:t>
      </w:r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>sein.</w:t>
      </w:r>
      <w:r w:rsidR="00193AF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>Diese Variante verfügt über bis zu 192 Regelzonen und punktet mit innovativer Technik und platzsparendem Design</w:t>
      </w:r>
      <w:r w:rsidR="00740FC7">
        <w:rPr>
          <w:rFonts w:ascii="Arial" w:eastAsiaTheme="minorHAnsi" w:hAnsi="Arial" w:cs="Arial"/>
          <w:sz w:val="22"/>
          <w:szCs w:val="20"/>
          <w:lang w:val="de-AT" w:eastAsia="en-US" w:bidi="en-US"/>
        </w:rPr>
        <w:t>.</w:t>
      </w:r>
      <w:r w:rsidR="00ED7361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Neben intelligenten Funktionen wie Smart Power Limitation (SPL) und </w:t>
      </w:r>
      <w:proofErr w:type="spellStart"/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>MoldCheck</w:t>
      </w:r>
      <w:proofErr w:type="spellEnd"/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sind auch bewährte Features </w:t>
      </w:r>
      <w:r w:rsidR="00522FAA">
        <w:rPr>
          <w:rFonts w:ascii="Arial" w:eastAsiaTheme="minorHAnsi" w:hAnsi="Arial" w:cs="Arial"/>
          <w:sz w:val="22"/>
          <w:szCs w:val="20"/>
          <w:lang w:val="de-AT" w:eastAsia="en-US" w:bidi="en-US"/>
        </w:rPr>
        <w:t>integriert</w:t>
      </w:r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. </w:t>
      </w:r>
      <w:r w:rsidR="00806775">
        <w:rPr>
          <w:rFonts w:ascii="Arial" w:eastAsiaTheme="minorHAnsi" w:hAnsi="Arial" w:cs="Arial"/>
          <w:sz w:val="22"/>
          <w:szCs w:val="20"/>
          <w:lang w:val="de-AT" w:eastAsia="en-US" w:bidi="en-US"/>
        </w:rPr>
        <w:t>Der übersichtlich gestaltete</w:t>
      </w:r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Multitouchscreen </w:t>
      </w:r>
      <w:r w:rsidR="00806775">
        <w:rPr>
          <w:rFonts w:ascii="Arial" w:eastAsiaTheme="minorHAnsi" w:hAnsi="Arial" w:cs="Arial"/>
          <w:sz w:val="22"/>
          <w:szCs w:val="20"/>
          <w:lang w:val="de-AT" w:eastAsia="en-US" w:bidi="en-US"/>
        </w:rPr>
        <w:t>lässt sich besonders einfach und intuitiv</w:t>
      </w:r>
      <w:r w:rsidR="00300089" w:rsidRPr="0030008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806775">
        <w:rPr>
          <w:rFonts w:ascii="Arial" w:eastAsiaTheme="minorHAnsi" w:hAnsi="Arial" w:cs="Arial"/>
          <w:sz w:val="22"/>
          <w:szCs w:val="20"/>
          <w:lang w:val="de-AT" w:eastAsia="en-US" w:bidi="en-US"/>
        </w:rPr>
        <w:t>bedienen.</w:t>
      </w:r>
    </w:p>
    <w:p w:rsidR="00417353" w:rsidRDefault="00417353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415877" w:rsidRDefault="003423AE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Wissen sichern mit WBI Wissensmanagement</w:t>
      </w:r>
    </w:p>
    <w:p w:rsidR="003423AE" w:rsidRPr="003423AE" w:rsidRDefault="00A35682" w:rsidP="00CE1418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Ebenfalls 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am Stand von Meusburger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vor Ort </w:t>
      </w:r>
      <w:r w:rsidR="000160B5">
        <w:rPr>
          <w:rFonts w:ascii="Arial" w:eastAsiaTheme="minorHAnsi" w:hAnsi="Arial" w:cs="Arial"/>
          <w:sz w:val="22"/>
          <w:szCs w:val="20"/>
          <w:lang w:val="de-AT" w:eastAsia="en-US" w:bidi="en-US"/>
        </w:rPr>
        <w:t>ist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ein Team 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>des</w:t>
      </w:r>
      <w:r w:rsidR="000160B5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WBI Wissensmanagement.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WBI – </w:t>
      </w:r>
      <w:r w:rsidR="003423AE" w:rsidRP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>Wissen be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sser integrieren </w:t>
      </w:r>
      <w:r w:rsidR="003423AE" w:rsidRP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>– ist eine einfache, pragmatische Methode des Wis</w:t>
      </w:r>
      <w:r w:rsidR="000160B5">
        <w:rPr>
          <w:rFonts w:ascii="Arial" w:eastAsiaTheme="minorHAnsi" w:hAnsi="Arial" w:cs="Arial"/>
          <w:sz w:val="22"/>
          <w:szCs w:val="20"/>
          <w:lang w:val="de-AT" w:eastAsia="en-US" w:bidi="en-US"/>
        </w:rPr>
        <w:t>sensmanagements, die auf über 25</w:t>
      </w:r>
      <w:r w:rsidR="003423AE" w:rsidRP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Jahren Entwicklungsgeschichte und Erfahrung bei der Firma Meusburger basiert. Sie verknüpft Mensch, Organisation und Technik und kann branchenunabhängig für jedes Unternehmen adaptiert werden.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D</w:t>
      </w:r>
      <w:r w:rsidR="003B1F79">
        <w:rPr>
          <w:rFonts w:ascii="Arial" w:eastAsiaTheme="minorHAnsi" w:hAnsi="Arial" w:cs="Arial"/>
          <w:sz w:val="22"/>
          <w:szCs w:val="20"/>
          <w:lang w:val="de-AT" w:eastAsia="en-US" w:bidi="en-US"/>
        </w:rPr>
        <w:t>ie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0160B5">
        <w:rPr>
          <w:rFonts w:ascii="Arial" w:eastAsiaTheme="minorHAnsi" w:hAnsi="Arial" w:cs="Arial"/>
          <w:sz w:val="22"/>
          <w:szCs w:val="20"/>
          <w:lang w:val="de-AT" w:eastAsia="en-US" w:bidi="en-US"/>
        </w:rPr>
        <w:t>Experten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von WBI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beraten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>Interessierte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gerne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über das Komplettpaket zum einfachen Managen von Wissen, bestehend aus der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>WBI-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Methode, der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dazugehörigen 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Software und dem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Inhalt</w:t>
      </w:r>
      <w:r w:rsidR="003B1F7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. Sie 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>be</w:t>
      </w:r>
      <w:r w:rsidR="003B1F79">
        <w:rPr>
          <w:rFonts w:ascii="Arial" w:eastAsiaTheme="minorHAnsi" w:hAnsi="Arial" w:cs="Arial"/>
          <w:sz w:val="22"/>
          <w:szCs w:val="20"/>
          <w:lang w:val="de-AT" w:eastAsia="en-US" w:bidi="en-US"/>
        </w:rPr>
        <w:t>gleiten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Kunden auf Wunsch vom Projekt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>star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>t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bis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3B1F79">
        <w:rPr>
          <w:rFonts w:ascii="Arial" w:eastAsiaTheme="minorHAnsi" w:hAnsi="Arial" w:cs="Arial"/>
          <w:sz w:val="22"/>
          <w:szCs w:val="20"/>
          <w:lang w:val="de-AT" w:eastAsia="en-US" w:bidi="en-US"/>
        </w:rPr>
        <w:t>hin</w:t>
      </w:r>
      <w:r w:rsidR="003423AE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zur Umsetzung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im 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eigenen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Unternehmen. Neu und erstmals auf der Messe präsentiert wird 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auch </w:t>
      </w:r>
      <w:r w:rsidR="0011386A">
        <w:rPr>
          <w:rFonts w:ascii="Arial" w:eastAsiaTheme="minorHAnsi" w:hAnsi="Arial" w:cs="Arial"/>
          <w:sz w:val="22"/>
          <w:szCs w:val="20"/>
          <w:lang w:val="de-AT" w:eastAsia="en-US" w:bidi="en-US"/>
        </w:rPr>
        <w:t>die zweite und erweiterte Auflage des Buches „Unternehmensführung mit Wissensmanagement“ von Guntram Meusburger.</w:t>
      </w:r>
    </w:p>
    <w:p w:rsidR="003423AE" w:rsidRDefault="003423AE" w:rsidP="00CE1418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</w:p>
    <w:p w:rsidR="00A37FBC" w:rsidRDefault="004770FF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Die Zukunft ist d</w:t>
      </w:r>
      <w:r w:rsidR="004554FF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igital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…</w:t>
      </w:r>
    </w:p>
    <w:p w:rsidR="002A3D29" w:rsidRPr="00683997" w:rsidRDefault="004770FF" w:rsidP="002A3D29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…</w:t>
      </w:r>
      <w:r w:rsidR="00B44A14">
        <w:rPr>
          <w:rFonts w:ascii="Arial" w:eastAsiaTheme="minorHAnsi" w:hAnsi="Arial" w:cs="Arial"/>
          <w:sz w:val="22"/>
          <w:szCs w:val="20"/>
          <w:lang w:val="de-AT" w:eastAsia="en-US" w:bidi="en-US"/>
        </w:rPr>
        <w:t>Und d</w:t>
      </w:r>
      <w:r w:rsidR="002C490F">
        <w:rPr>
          <w:rFonts w:ascii="Arial" w:eastAsiaTheme="minorHAnsi" w:hAnsi="Arial" w:cs="Arial"/>
          <w:sz w:val="22"/>
          <w:szCs w:val="20"/>
          <w:lang w:val="de-AT" w:eastAsia="en-US" w:bidi="en-US"/>
        </w:rPr>
        <w:t>as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ist </w:t>
      </w:r>
      <w:r w:rsidR="002C490F">
        <w:rPr>
          <w:rFonts w:ascii="Arial" w:eastAsiaTheme="minorHAnsi" w:hAnsi="Arial" w:cs="Arial"/>
          <w:sz w:val="22"/>
          <w:szCs w:val="20"/>
          <w:lang w:val="de-AT" w:eastAsia="en-US" w:bidi="en-US"/>
        </w:rPr>
        <w:t>Grund genug für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die Meusburger Gruppe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,</w:t>
      </w:r>
      <w:r w:rsidR="002C490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sich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vermehrt mit dem Thema D</w:t>
      </w:r>
      <w:r w:rsidR="002C490F">
        <w:rPr>
          <w:rFonts w:ascii="Arial" w:eastAsiaTheme="minorHAnsi" w:hAnsi="Arial" w:cs="Arial"/>
          <w:sz w:val="22"/>
          <w:szCs w:val="20"/>
          <w:lang w:val="de-AT" w:eastAsia="en-US" w:bidi="en-US"/>
        </w:rPr>
        <w:t>igitalisierung auseinanderzusetzen</w:t>
      </w:r>
      <w:r w:rsidR="004554F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. </w:t>
      </w:r>
      <w:proofErr w:type="spellStart"/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Segoni</w:t>
      </w:r>
      <w:proofErr w:type="spellEnd"/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683997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bietet</w:t>
      </w:r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6F3744">
        <w:rPr>
          <w:rFonts w:ascii="Arial" w:eastAsiaTheme="minorHAnsi" w:hAnsi="Arial" w:cs="Arial"/>
          <w:sz w:val="22"/>
          <w:szCs w:val="20"/>
          <w:lang w:val="de-AT" w:eastAsia="en-US" w:bidi="en-US"/>
        </w:rPr>
        <w:t>als jüngstes Mitglied der Meusburger Gruppe</w:t>
      </w:r>
      <w:r w:rsid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ERP/PPS-Software</w:t>
      </w:r>
      <w:r w:rsidR="00683997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-Lösungen</w:t>
      </w:r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6F3744">
        <w:rPr>
          <w:rFonts w:ascii="Arial" w:eastAsiaTheme="minorHAnsi" w:hAnsi="Arial" w:cs="Arial"/>
          <w:sz w:val="22"/>
          <w:szCs w:val="20"/>
          <w:lang w:val="de-AT" w:eastAsia="en-US" w:bidi="en-US"/>
        </w:rPr>
        <w:t>zur effiziente</w:t>
      </w:r>
      <w:r w:rsidR="002C490F">
        <w:rPr>
          <w:rFonts w:ascii="Arial" w:eastAsiaTheme="minorHAnsi" w:hAnsi="Arial" w:cs="Arial"/>
          <w:sz w:val="22"/>
          <w:szCs w:val="20"/>
          <w:lang w:val="de-AT" w:eastAsia="en-US" w:bidi="en-US"/>
        </w:rPr>
        <w:t>n</w:t>
      </w:r>
      <w:r w:rsidR="006F3744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Produktionsplanung </w:t>
      </w:r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für </w:t>
      </w:r>
      <w:r w:rsidR="006F3744">
        <w:rPr>
          <w:rFonts w:ascii="Arial" w:eastAsiaTheme="minorHAnsi" w:hAnsi="Arial" w:cs="Arial"/>
          <w:sz w:val="22"/>
          <w:szCs w:val="20"/>
          <w:lang w:val="de-AT" w:eastAsia="en-US" w:bidi="en-US"/>
        </w:rPr>
        <w:t>Betriebe</w:t>
      </w:r>
      <w:r w:rsidR="00683997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607C60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mit individueller Fertigungsstruktur aus den Bereichen Werkzeug-, Formen- und Maschinenbau. </w:t>
      </w:r>
      <w:r w:rsidR="002A3D29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Das genau auf die </w:t>
      </w:r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>Anforderungen der Kunden</w:t>
      </w:r>
      <w:r w:rsidR="002A3D29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abgestimmte Produkt- und Dienstleistungsangebot </w:t>
      </w:r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ermöglicht eine rasche Einführung und einen effizienten Betrieb zur digitalen Abbildung der Geschäftsprozesse. </w:t>
      </w:r>
      <w:proofErr w:type="spellStart"/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>Segoni</w:t>
      </w:r>
      <w:proofErr w:type="spellEnd"/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PPMS </w:t>
      </w:r>
      <w:r w:rsidR="002A3D29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beinhaltet </w:t>
      </w:r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als vollstufige ERP-Lösung </w:t>
      </w:r>
      <w:r w:rsidR="002A3D29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alles rund um Kalkulation, Termin- und Kapazitätsplan</w:t>
      </w:r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>ung, Einkauf sowie Verrechnung und Verwaltung</w:t>
      </w:r>
      <w:r w:rsidR="002A3D29" w:rsidRPr="00683997">
        <w:rPr>
          <w:rFonts w:ascii="Arial" w:eastAsiaTheme="minorHAnsi" w:hAnsi="Arial" w:cs="Arial"/>
          <w:sz w:val="22"/>
          <w:szCs w:val="20"/>
          <w:lang w:val="de-AT" w:eastAsia="en-US" w:bidi="en-US"/>
        </w:rPr>
        <w:t>.</w:t>
      </w:r>
      <w:r w:rsidR="002A3D29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Am Meusburger-Stand präsentiert der Hersteller live die aktuelle Software-Version und informiert über den Nutzen und die Möglichkeiten des Systems.</w:t>
      </w:r>
    </w:p>
    <w:p w:rsidR="00415877" w:rsidRDefault="00415877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B44A14" w:rsidRDefault="00B44A14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2A3D29" w:rsidRDefault="002A3D29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B44A14" w:rsidRDefault="00B44A14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262F1B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Ein</w:t>
      </w:r>
      <w:r w:rsidR="00B44A14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en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Blick </w:t>
      </w:r>
      <w:r w:rsidR="00FD74C4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h</w:t>
      </w:r>
      <w:r w:rsidR="004554FF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inter die Kulissen</w:t>
      </w:r>
      <w:r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 xml:space="preserve"> </w:t>
      </w:r>
      <w:r w:rsidR="004554FF"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  <w:t>bei Meusburger werfen</w:t>
      </w:r>
    </w:p>
    <w:p w:rsidR="00262F1B" w:rsidRPr="00DE6FE8" w:rsidRDefault="00B44A14" w:rsidP="00CE1418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0"/>
          <w:lang w:val="de-AT" w:eastAsia="en-US" w:bidi="en-US"/>
        </w:rPr>
      </w:pP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Da 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die </w:t>
      </w:r>
      <w:proofErr w:type="spellStart"/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>Fakuma</w:t>
      </w:r>
      <w:proofErr w:type="spellEnd"/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ganz i</w:t>
      </w:r>
      <w:r w:rsidR="004770FF">
        <w:rPr>
          <w:rFonts w:ascii="Arial" w:eastAsiaTheme="minorHAnsi" w:hAnsi="Arial" w:cs="Arial"/>
          <w:sz w:val="22"/>
          <w:szCs w:val="20"/>
          <w:lang w:val="de-AT" w:eastAsia="en-US" w:bidi="en-US"/>
        </w:rPr>
        <w:t>n der Nähe vom Hauptfirmensitz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des </w:t>
      </w:r>
      <w:proofErr w:type="spellStart"/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>Normalienspezialist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en</w:t>
      </w:r>
      <w:proofErr w:type="spellEnd"/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stattfindet, werden 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während der 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Messe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mehrmals täglich</w:t>
      </w:r>
      <w:r w:rsidR="0050026D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Betriebsbesichtigung</w:t>
      </w:r>
      <w:r w:rsidR="001F6080">
        <w:rPr>
          <w:rFonts w:ascii="Arial" w:eastAsiaTheme="minorHAnsi" w:hAnsi="Arial" w:cs="Arial"/>
          <w:sz w:val="22"/>
          <w:szCs w:val="20"/>
          <w:lang w:val="de-AT" w:eastAsia="en-US" w:bidi="en-US"/>
        </w:rPr>
        <w:t>en</w:t>
      </w:r>
      <w:r w:rsidR="0050026D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A35682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für Interessierte </w:t>
      </w:r>
      <w:r w:rsidR="0050026D">
        <w:rPr>
          <w:rFonts w:ascii="Arial" w:eastAsiaTheme="minorHAnsi" w:hAnsi="Arial" w:cs="Arial"/>
          <w:sz w:val="22"/>
          <w:szCs w:val="20"/>
          <w:lang w:val="de-AT" w:eastAsia="en-US" w:bidi="en-US"/>
        </w:rPr>
        <w:t>a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>n</w:t>
      </w:r>
      <w:r>
        <w:rPr>
          <w:rFonts w:ascii="Arial" w:eastAsiaTheme="minorHAnsi" w:hAnsi="Arial" w:cs="Arial"/>
          <w:sz w:val="22"/>
          <w:szCs w:val="20"/>
          <w:lang w:val="de-AT" w:eastAsia="en-US" w:bidi="en-US"/>
        </w:rPr>
        <w:t>geboten</w:t>
      </w:r>
      <w:r w:rsidR="00417353" w:rsidRPr="00417353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. </w:t>
      </w:r>
      <w:r w:rsidR="0079764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Anmeldungen für den spannenden Blick hinter die Kulissen sind noch bis Ende September </w:t>
      </w:r>
      <w:r w:rsidR="00DE6FE8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per E-Mail an </w:t>
      </w:r>
      <w:hyperlink r:id="rId12" w:history="1">
        <w:r w:rsidR="00DE6FE8" w:rsidRPr="004C1C3C">
          <w:rPr>
            <w:rStyle w:val="Hyperlink"/>
            <w:rFonts w:ascii="Arial" w:eastAsiaTheme="minorHAnsi" w:hAnsi="Arial" w:cs="Arial"/>
            <w:sz w:val="22"/>
            <w:szCs w:val="20"/>
            <w:lang w:val="de-AT" w:eastAsia="en-US" w:bidi="en-US"/>
          </w:rPr>
          <w:t>m.koch@meusburger.com</w:t>
        </w:r>
      </w:hyperlink>
      <w:r w:rsidR="00DE6FE8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 </w:t>
      </w:r>
      <w:r w:rsidR="0079764F">
        <w:rPr>
          <w:rFonts w:ascii="Arial" w:eastAsiaTheme="minorHAnsi" w:hAnsi="Arial" w:cs="Arial"/>
          <w:sz w:val="22"/>
          <w:szCs w:val="20"/>
          <w:lang w:val="de-AT" w:eastAsia="en-US" w:bidi="en-US"/>
        </w:rPr>
        <w:t xml:space="preserve">möglich. </w:t>
      </w:r>
    </w:p>
    <w:p w:rsidR="00262F1B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</w:p>
    <w:p w:rsidR="00262F1B" w:rsidRDefault="00262F1B" w:rsidP="00CE1418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val="de-AT" w:eastAsia="en-US" w:bidi="en-US"/>
        </w:rPr>
      </w:pPr>
      <w:bookmarkStart w:id="0" w:name="_GoBack"/>
      <w:bookmarkEnd w:id="0"/>
    </w:p>
    <w:p w:rsidR="00262F1B" w:rsidRDefault="00262F1B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  <w:r>
        <w:rPr>
          <w:rFonts w:ascii="Arial" w:hAnsi="Arial" w:cs="Arial"/>
          <w:b/>
          <w:color w:val="000000" w:themeColor="text1"/>
          <w:sz w:val="18"/>
          <w:szCs w:val="20"/>
        </w:rPr>
        <w:t>Bildnachweis:</w:t>
      </w:r>
      <w:r>
        <w:rPr>
          <w:rFonts w:ascii="Arial" w:hAnsi="Arial" w:cs="Arial"/>
          <w:color w:val="000000" w:themeColor="text1"/>
          <w:sz w:val="18"/>
          <w:szCs w:val="20"/>
        </w:rPr>
        <w:t xml:space="preserve"> Foto (Meusburger)</w:t>
      </w:r>
    </w:p>
    <w:p w:rsidR="00262F1B" w:rsidRDefault="00262F1B" w:rsidP="00CE1418">
      <w:pPr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18"/>
          <w:szCs w:val="20"/>
        </w:rPr>
      </w:pPr>
      <w:r>
        <w:rPr>
          <w:rFonts w:ascii="Arial" w:hAnsi="Arial" w:cs="Arial"/>
          <w:b/>
          <w:color w:val="000000" w:themeColor="text1"/>
          <w:sz w:val="18"/>
          <w:szCs w:val="20"/>
        </w:rPr>
        <w:t>Bildunterschrift:</w:t>
      </w:r>
      <w:r>
        <w:rPr>
          <w:rFonts w:ascii="Arial" w:hAnsi="Arial" w:cs="Arial"/>
          <w:i/>
          <w:color w:val="000000" w:themeColor="text1"/>
          <w:sz w:val="18"/>
          <w:szCs w:val="20"/>
        </w:rPr>
        <w:t xml:space="preserve"> </w:t>
      </w:r>
      <w:r w:rsidR="00E366BE">
        <w:rPr>
          <w:rFonts w:ascii="Arial" w:hAnsi="Arial" w:cs="Arial"/>
          <w:i/>
          <w:color w:val="000000" w:themeColor="text1"/>
          <w:sz w:val="18"/>
          <w:szCs w:val="20"/>
        </w:rPr>
        <w:t xml:space="preserve">Die Meusburger Gruppe präsentiert </w:t>
      </w:r>
      <w:r w:rsidR="00DE6FE8">
        <w:rPr>
          <w:rFonts w:ascii="Arial" w:hAnsi="Arial" w:cs="Arial"/>
          <w:i/>
          <w:color w:val="000000" w:themeColor="text1"/>
          <w:sz w:val="18"/>
          <w:szCs w:val="20"/>
        </w:rPr>
        <w:t>Neues und Bewährtes</w:t>
      </w:r>
      <w:r w:rsidR="00E366BE">
        <w:rPr>
          <w:rFonts w:ascii="Arial" w:hAnsi="Arial" w:cs="Arial"/>
          <w:i/>
          <w:color w:val="000000" w:themeColor="text1"/>
          <w:sz w:val="18"/>
          <w:szCs w:val="20"/>
        </w:rPr>
        <w:t xml:space="preserve"> auf der </w:t>
      </w:r>
      <w:proofErr w:type="spellStart"/>
      <w:r w:rsidR="00E366BE">
        <w:rPr>
          <w:rFonts w:ascii="Arial" w:hAnsi="Arial" w:cs="Arial"/>
          <w:i/>
          <w:color w:val="000000" w:themeColor="text1"/>
          <w:sz w:val="18"/>
          <w:szCs w:val="20"/>
        </w:rPr>
        <w:t>Fakuma</w:t>
      </w:r>
      <w:proofErr w:type="spellEnd"/>
      <w:r w:rsidR="00E366BE">
        <w:rPr>
          <w:rFonts w:ascii="Arial" w:hAnsi="Arial" w:cs="Arial"/>
          <w:i/>
          <w:color w:val="000000" w:themeColor="text1"/>
          <w:sz w:val="18"/>
          <w:szCs w:val="20"/>
        </w:rPr>
        <w:t xml:space="preserve"> 2018</w:t>
      </w:r>
    </w:p>
    <w:p w:rsidR="00F35A80" w:rsidRDefault="00F35A80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</w:p>
    <w:p w:rsidR="00F35A80" w:rsidRPr="00882E88" w:rsidRDefault="00882E88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  <w:r>
        <w:rPr>
          <w:rFonts w:ascii="Arial" w:hAnsi="Arial"/>
          <w:b/>
          <w:noProof/>
          <w:sz w:val="22"/>
          <w:szCs w:val="20"/>
          <w:lang w:val="de-AT" w:eastAsia="de-AT"/>
        </w:rPr>
        <w:drawing>
          <wp:inline distT="0" distB="0" distL="0" distR="0" wp14:anchorId="3BF6F21D" wp14:editId="0BB32658">
            <wp:extent cx="3834584" cy="2562225"/>
            <wp:effectExtent l="0" t="0" r="0" b="0"/>
            <wp:docPr id="3" name="Grafik 3" descr="\\meusburger-norm.com\file\Crossbase\intern\PIC\EVT\PRE\PIC_EVT_PRE_Fakuma_#SALL_#ADD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usburger-norm.com\file\Crossbase\intern\PIC\EVT\PRE\PIC_EVT_PRE_Fakuma_#SALL_#ADD_#V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58" cy="25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B5" w:rsidRDefault="000160B5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</w:p>
    <w:p w:rsidR="00B44A14" w:rsidRDefault="00B44A14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  <w:r>
        <w:rPr>
          <w:rFonts w:ascii="Arial" w:hAnsi="Arial" w:cs="Arial"/>
          <w:noProof/>
          <w:color w:val="000000" w:themeColor="text1"/>
          <w:sz w:val="10"/>
          <w:szCs w:val="10"/>
          <w:lang w:val="de-AT" w:eastAsia="de-AT"/>
        </w:rPr>
        <w:drawing>
          <wp:inline distT="0" distB="0" distL="0" distR="0" wp14:anchorId="7AA4241E" wp14:editId="060A97FA">
            <wp:extent cx="3834130" cy="2561922"/>
            <wp:effectExtent l="0" t="0" r="0" b="0"/>
            <wp:docPr id="4" name="Grafik 4" descr="\\meusburger-norm.com\file\Crossbase\intern\IMG\FAI\IMG_FAI_Fakuma-06_#SALL_#ADD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usburger-norm.com\file\Crossbase\intern\IMG\FAI\IMG_FAI_Fakuma-06_#SALL_#ADD_#V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2" cy="25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14" w:rsidRDefault="00B44A14" w:rsidP="00CE1418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20"/>
        </w:rPr>
      </w:pPr>
    </w:p>
    <w:p w:rsidR="00262F1B" w:rsidRPr="00417353" w:rsidRDefault="00262F1B" w:rsidP="00262F1B">
      <w:pPr>
        <w:pStyle w:val="Kopfzeile"/>
        <w:tabs>
          <w:tab w:val="left" w:pos="708"/>
        </w:tabs>
        <w:rPr>
          <w:rFonts w:ascii="Arial" w:hAnsi="Arial" w:cs="Arial"/>
          <w:b/>
          <w:bCs/>
          <w:color w:val="000000"/>
          <w:sz w:val="16"/>
          <w:szCs w:val="16"/>
          <w:lang w:val="de-AT"/>
        </w:rPr>
      </w:pPr>
      <w:r w:rsidRPr="00417353">
        <w:rPr>
          <w:rFonts w:ascii="Arial" w:hAnsi="Arial" w:cs="Arial"/>
          <w:b/>
          <w:bCs/>
          <w:color w:val="000000"/>
          <w:sz w:val="16"/>
          <w:szCs w:val="16"/>
          <w:lang w:val="de-AT"/>
        </w:rPr>
        <w:t>Meusburger Gruppe – Wir setzen Standards.</w:t>
      </w:r>
    </w:p>
    <w:p w:rsidR="00262F1B" w:rsidRDefault="00262F1B" w:rsidP="00262F1B">
      <w:pPr>
        <w:pStyle w:val="Kopfzeile"/>
        <w:tabs>
          <w:tab w:val="left" w:pos="708"/>
        </w:tabs>
        <w:rPr>
          <w:rFonts w:cs="Arial"/>
          <w:b/>
          <w:bCs/>
          <w:color w:val="000000"/>
          <w:sz w:val="16"/>
          <w:szCs w:val="16"/>
          <w:lang w:val="de-AT"/>
        </w:rPr>
      </w:pPr>
    </w:p>
    <w:p w:rsidR="00607C60" w:rsidRPr="00607C60" w:rsidRDefault="00607C60" w:rsidP="00607C60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607C60">
        <w:rPr>
          <w:rFonts w:ascii="Arial" w:hAnsi="Arial" w:cs="Arial"/>
          <w:color w:val="000000"/>
          <w:sz w:val="16"/>
          <w:szCs w:val="16"/>
        </w:rPr>
        <w:t xml:space="preserve">Die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Meusburger Gruppe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ist der international führende Hersteller</w:t>
      </w:r>
      <w:r w:rsidRPr="00607C60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607C60">
        <w:rPr>
          <w:rFonts w:ascii="Arial" w:hAnsi="Arial" w:cs="Arial"/>
          <w:color w:val="000000"/>
          <w:sz w:val="16"/>
          <w:szCs w:val="16"/>
        </w:rPr>
        <w:t>von</w:t>
      </w:r>
      <w:r w:rsidRPr="00607C60">
        <w:rPr>
          <w:rFonts w:ascii="Arial" w:hAnsi="Arial" w:cs="Arial"/>
          <w:b/>
          <w:color w:val="000000"/>
          <w:sz w:val="16"/>
          <w:szCs w:val="16"/>
        </w:rPr>
        <w:t xml:space="preserve"> hochwertigen Qualitätsprodukten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für den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Werkzeug-, Formen- und Maschinenbau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. Die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ständige Verfügbarkeit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aller Produkte ma</w:t>
      </w:r>
      <w:r w:rsidRPr="00607C60">
        <w:rPr>
          <w:rFonts w:ascii="Arial" w:hAnsi="Arial" w:cs="Arial"/>
          <w:color w:val="000000"/>
          <w:sz w:val="16"/>
          <w:szCs w:val="16"/>
        </w:rPr>
        <w:softHyphen/>
      </w:r>
      <w:r w:rsidRPr="00607C60">
        <w:rPr>
          <w:rFonts w:ascii="Arial" w:hAnsi="Arial" w:cs="Arial"/>
          <w:color w:val="000000"/>
          <w:sz w:val="16"/>
          <w:szCs w:val="16"/>
        </w:rPr>
        <w:softHyphen/>
      </w:r>
      <w:r w:rsidRPr="00607C60">
        <w:rPr>
          <w:rFonts w:ascii="Arial" w:hAnsi="Arial" w:cs="Arial"/>
          <w:color w:val="000000"/>
          <w:sz w:val="16"/>
          <w:szCs w:val="16"/>
        </w:rPr>
        <w:softHyphen/>
        <w:t xml:space="preserve">cht uns zum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leistungsstarken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und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zuverlässigen Partner der Branche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. Wir helfen unseren Kunden entlang der gesamten Wertschöpfungskette nachhaltig erfolgreich zu sein. Mit uns sind sie in der Lage, Formen, Werkzeuge sowie Maschinen und Vorrichtungen in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kürzesten Durchlaufzeiten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und mit konstant </w:t>
      </w:r>
      <w:r w:rsidRPr="00607C60">
        <w:rPr>
          <w:rFonts w:ascii="Arial" w:hAnsi="Arial" w:cs="Arial"/>
          <w:b/>
          <w:color w:val="000000"/>
          <w:sz w:val="16"/>
          <w:szCs w:val="16"/>
        </w:rPr>
        <w:t>hoher Qualität</w:t>
      </w:r>
      <w:r w:rsidRPr="00607C60">
        <w:rPr>
          <w:rFonts w:ascii="Arial" w:hAnsi="Arial" w:cs="Arial"/>
          <w:color w:val="000000"/>
          <w:sz w:val="16"/>
          <w:szCs w:val="16"/>
        </w:rPr>
        <w:t xml:space="preserve"> effizient </w:t>
      </w:r>
      <w:r w:rsidRPr="00607C60">
        <w:rPr>
          <w:rFonts w:ascii="Arial" w:hAnsi="Arial" w:cs="Arial"/>
          <w:bCs/>
          <w:color w:val="000000"/>
          <w:sz w:val="16"/>
          <w:szCs w:val="16"/>
        </w:rPr>
        <w:t>herzustellen</w:t>
      </w:r>
      <w:r w:rsidRPr="00607C60">
        <w:rPr>
          <w:rFonts w:ascii="Arial" w:hAnsi="Arial" w:cs="Arial"/>
          <w:color w:val="000000"/>
          <w:sz w:val="16"/>
          <w:szCs w:val="16"/>
        </w:rPr>
        <w:t>.</w:t>
      </w:r>
    </w:p>
    <w:p w:rsidR="00262F1B" w:rsidRPr="00607C60" w:rsidRDefault="00262F1B" w:rsidP="00262F1B">
      <w:pPr>
        <w:rPr>
          <w:rFonts w:ascii="Arial" w:hAnsi="Arial" w:cs="Arial"/>
          <w:b/>
          <w:bCs/>
          <w:sz w:val="16"/>
          <w:szCs w:val="16"/>
        </w:rPr>
      </w:pPr>
    </w:p>
    <w:p w:rsidR="00262F1B" w:rsidRDefault="00262F1B" w:rsidP="00262F1B">
      <w:pPr>
        <w:rPr>
          <w:rFonts w:ascii="Arial" w:hAnsi="Arial" w:cs="Arial"/>
          <w:color w:val="000000"/>
          <w:sz w:val="10"/>
          <w:szCs w:val="10"/>
        </w:rPr>
      </w:pPr>
    </w:p>
    <w:p w:rsidR="00262F1B" w:rsidRDefault="00262F1B" w:rsidP="00262F1B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Weitere Informationen: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</w:tblGrid>
      <w:tr w:rsidR="00262F1B" w:rsidTr="00262F1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F1B" w:rsidRDefault="00262F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0"/>
                <w:szCs w:val="10"/>
                <w:lang w:val="de-AT"/>
              </w:rPr>
            </w:pPr>
          </w:p>
          <w:p w:rsidR="00262F1B" w:rsidRDefault="00262F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</w:rPr>
              <w:t>Meusburger Georg GmbH &amp; Co KG</w:t>
            </w:r>
          </w:p>
          <w:p w:rsidR="00262F1B" w:rsidRDefault="00262F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</w:rPr>
              <w:t>Kommunikation / Pressearbeit</w:t>
            </w:r>
          </w:p>
          <w:p w:rsidR="00262F1B" w:rsidRDefault="00607C6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</w:rPr>
              <w:t>Eveline Steurer</w:t>
            </w:r>
          </w:p>
          <w:p w:rsidR="00262F1B" w:rsidRDefault="00607C6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  <w:t>Tel.: + 43 5574 6706-1471</w:t>
            </w:r>
          </w:p>
          <w:p w:rsidR="00262F1B" w:rsidRDefault="00262F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pt-PT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  <w:t>E-Mail: presse@meusburger.com</w:t>
            </w:r>
            <w:r w:rsidR="00C226E9">
              <w:fldChar w:fldCharType="begin"/>
            </w:r>
            <w:r>
              <w:rPr>
                <w:lang w:val="pt-PT"/>
              </w:rPr>
              <w:instrText>presse@meusburger.com"</w:instrText>
            </w:r>
            <w:r w:rsidR="00C226E9">
              <w:fldChar w:fldCharType="separate"/>
            </w:r>
            <w:r>
              <w:rPr>
                <w:rStyle w:val="Hyperlink"/>
                <w:rFonts w:ascii="Arial" w:hAnsi="Arial" w:cs="Arial"/>
                <w:sz w:val="16"/>
                <w:szCs w:val="20"/>
                <w:lang w:val="pt-PT"/>
              </w:rPr>
              <w:t>presse@meusburger.com</w:t>
            </w:r>
            <w:r w:rsidR="00C226E9">
              <w:fldChar w:fldCharType="end"/>
            </w:r>
          </w:p>
          <w:p w:rsidR="00262F1B" w:rsidRDefault="001F60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pt-PT"/>
              </w:rPr>
            </w:pPr>
            <w:hyperlink r:id="rId15" w:history="1">
              <w:r w:rsidR="00262F1B">
                <w:rPr>
                  <w:rStyle w:val="Hyperlink"/>
                  <w:rFonts w:ascii="Arial" w:hAnsi="Arial" w:cs="Arial"/>
                  <w:sz w:val="16"/>
                  <w:szCs w:val="20"/>
                  <w:lang w:val="pt-PT"/>
                </w:rPr>
                <w:t>www.meusburger.com/presse</w:t>
              </w:r>
            </w:hyperlink>
          </w:p>
          <w:p w:rsidR="00262F1B" w:rsidRDefault="00262F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0"/>
                <w:szCs w:val="10"/>
                <w:lang w:val="pt-PT"/>
              </w:rPr>
            </w:pPr>
          </w:p>
        </w:tc>
      </w:tr>
    </w:tbl>
    <w:p w:rsidR="0061718A" w:rsidRPr="00665298" w:rsidRDefault="0061718A" w:rsidP="00665298">
      <w:pPr>
        <w:rPr>
          <w:rStyle w:val="Standard1"/>
        </w:rPr>
      </w:pPr>
    </w:p>
    <w:sectPr w:rsidR="0061718A" w:rsidRPr="00665298" w:rsidSect="0084713F">
      <w:headerReference w:type="default" r:id="rId16"/>
      <w:pgSz w:w="11906" w:h="16838"/>
      <w:pgMar w:top="1418" w:right="1021" w:bottom="567" w:left="102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4C4" w:rsidRDefault="00FD74C4" w:rsidP="009E748D">
      <w:r>
        <w:separator/>
      </w:r>
    </w:p>
  </w:endnote>
  <w:endnote w:type="continuationSeparator" w:id="0">
    <w:p w:rsidR="00FD74C4" w:rsidRDefault="00FD74C4" w:rsidP="009E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4C4" w:rsidRDefault="00FD74C4" w:rsidP="009E748D">
      <w:r>
        <w:separator/>
      </w:r>
    </w:p>
  </w:footnote>
  <w:footnote w:type="continuationSeparator" w:id="0">
    <w:p w:rsidR="00FD74C4" w:rsidRDefault="00FD74C4" w:rsidP="009E7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521"/>
      <w:gridCol w:w="1343"/>
    </w:tblGrid>
    <w:tr w:rsidR="00FD74C4" w:rsidRPr="009E748D" w:rsidTr="00262F1B">
      <w:tc>
        <w:tcPr>
          <w:tcW w:w="8644" w:type="dxa"/>
        </w:tcPr>
        <w:tbl>
          <w:tblPr>
            <w:tblW w:w="5000" w:type="pct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8381"/>
          </w:tblGrid>
          <w:tr w:rsidR="00FD74C4" w:rsidRPr="00E02A57" w:rsidTr="0050026D">
            <w:tc>
              <w:tcPr>
                <w:tcW w:w="9142" w:type="dxa"/>
              </w:tcPr>
              <w:p w:rsidR="00FD74C4" w:rsidRPr="0052115E" w:rsidRDefault="00806775" w:rsidP="0050026D">
                <w:pPr>
                  <w:tabs>
                    <w:tab w:val="left" w:pos="380"/>
                    <w:tab w:val="left" w:pos="2705"/>
                  </w:tabs>
                  <w:suppressAutoHyphens/>
                  <w:autoSpaceDE w:val="0"/>
                  <w:autoSpaceDN w:val="0"/>
                  <w:adjustRightInd w:val="0"/>
                  <w:rPr>
                    <w:rFonts w:ascii="Arial" w:hAnsi="Arial"/>
                    <w:b/>
                    <w:color w:val="000000"/>
                    <w:sz w:val="22"/>
                  </w:rPr>
                </w:pPr>
                <w:r>
                  <w:rPr>
                    <w:rFonts w:ascii="Arial" w:hAnsi="Arial"/>
                    <w:b/>
                    <w:color w:val="000000"/>
                    <w:sz w:val="22"/>
                  </w:rPr>
                  <w:t xml:space="preserve">PRESSEINFORMATION </w:t>
                </w:r>
                <w:r w:rsidR="00882E88">
                  <w:rPr>
                    <w:rFonts w:ascii="Arial" w:hAnsi="Arial"/>
                    <w:b/>
                    <w:color w:val="000000"/>
                    <w:sz w:val="22"/>
                  </w:rPr>
                  <w:t>23</w:t>
                </w:r>
                <w:r>
                  <w:rPr>
                    <w:rFonts w:ascii="Arial" w:hAnsi="Arial"/>
                    <w:b/>
                    <w:color w:val="000000"/>
                    <w:sz w:val="22"/>
                  </w:rPr>
                  <w:t>.08.2018</w:t>
                </w:r>
              </w:p>
              <w:p w:rsidR="00FD74C4" w:rsidRPr="00E02A57" w:rsidRDefault="00FD74C4" w:rsidP="0050026D">
                <w:pPr>
                  <w:pStyle w:val="Kopfzeile"/>
                </w:pPr>
                <w:r>
                  <w:rPr>
                    <w:noProof/>
                    <w:lang w:val="de-AT" w:eastAsia="de-AT"/>
                  </w:rPr>
                  <w:drawing>
                    <wp:inline distT="0" distB="0" distL="0" distR="0">
                      <wp:extent cx="1926981" cy="440700"/>
                      <wp:effectExtent l="19050" t="0" r="0" b="0"/>
                      <wp:docPr id="2" name="Grafik 0" descr="LOGO+Slogan_Cmyk_D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+Slogan_Cmyk_D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7147" cy="4407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D74C4" w:rsidRPr="009E748D" w:rsidRDefault="00FD74C4" w:rsidP="009E748D">
          <w:pPr>
            <w:pStyle w:val="Kopfzeile"/>
            <w:spacing w:line="276" w:lineRule="auto"/>
            <w:rPr>
              <w:rFonts w:cs="Arial"/>
              <w:b/>
              <w:sz w:val="32"/>
            </w:rPr>
          </w:pPr>
        </w:p>
      </w:tc>
      <w:tc>
        <w:tcPr>
          <w:tcW w:w="1360" w:type="dxa"/>
        </w:tcPr>
        <w:p w:rsidR="00FD74C4" w:rsidRPr="009E748D" w:rsidRDefault="00FD74C4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:rsidR="00FD74C4" w:rsidRDefault="00FD74C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18"/>
    <w:rsid w:val="000048AC"/>
    <w:rsid w:val="00011A8D"/>
    <w:rsid w:val="000160B5"/>
    <w:rsid w:val="00026B8F"/>
    <w:rsid w:val="00046F30"/>
    <w:rsid w:val="000544CB"/>
    <w:rsid w:val="00056CC8"/>
    <w:rsid w:val="00060CD1"/>
    <w:rsid w:val="000B09E5"/>
    <w:rsid w:val="000B425F"/>
    <w:rsid w:val="000F5D55"/>
    <w:rsid w:val="00112D71"/>
    <w:rsid w:val="0011386A"/>
    <w:rsid w:val="00114E8B"/>
    <w:rsid w:val="00124076"/>
    <w:rsid w:val="00133B99"/>
    <w:rsid w:val="00137E96"/>
    <w:rsid w:val="00140B19"/>
    <w:rsid w:val="00176289"/>
    <w:rsid w:val="00192944"/>
    <w:rsid w:val="001938F4"/>
    <w:rsid w:val="00193AFA"/>
    <w:rsid w:val="001D02A2"/>
    <w:rsid w:val="001D60F7"/>
    <w:rsid w:val="001D6A2D"/>
    <w:rsid w:val="001F6080"/>
    <w:rsid w:val="001F7DE6"/>
    <w:rsid w:val="00215F7A"/>
    <w:rsid w:val="00245DD5"/>
    <w:rsid w:val="00262F1B"/>
    <w:rsid w:val="00272305"/>
    <w:rsid w:val="00273008"/>
    <w:rsid w:val="002870EB"/>
    <w:rsid w:val="002A104F"/>
    <w:rsid w:val="002A3D29"/>
    <w:rsid w:val="002A48DE"/>
    <w:rsid w:val="002A5D2E"/>
    <w:rsid w:val="002B4ABE"/>
    <w:rsid w:val="002C490F"/>
    <w:rsid w:val="002E42C1"/>
    <w:rsid w:val="002F24CD"/>
    <w:rsid w:val="002F3EE8"/>
    <w:rsid w:val="00300089"/>
    <w:rsid w:val="00302E1A"/>
    <w:rsid w:val="00302EFD"/>
    <w:rsid w:val="00302F23"/>
    <w:rsid w:val="00314000"/>
    <w:rsid w:val="003177AD"/>
    <w:rsid w:val="00334DE7"/>
    <w:rsid w:val="003423AE"/>
    <w:rsid w:val="00344719"/>
    <w:rsid w:val="00354F74"/>
    <w:rsid w:val="0038291F"/>
    <w:rsid w:val="00385C27"/>
    <w:rsid w:val="003901DD"/>
    <w:rsid w:val="0039236B"/>
    <w:rsid w:val="003B1F79"/>
    <w:rsid w:val="003B4F83"/>
    <w:rsid w:val="003B7F22"/>
    <w:rsid w:val="003D3663"/>
    <w:rsid w:val="003D6D7C"/>
    <w:rsid w:val="003E5AB2"/>
    <w:rsid w:val="00415877"/>
    <w:rsid w:val="00417353"/>
    <w:rsid w:val="004174AA"/>
    <w:rsid w:val="00432201"/>
    <w:rsid w:val="004337D9"/>
    <w:rsid w:val="004554FF"/>
    <w:rsid w:val="00464997"/>
    <w:rsid w:val="004770FF"/>
    <w:rsid w:val="00484C02"/>
    <w:rsid w:val="00492E9F"/>
    <w:rsid w:val="00496E72"/>
    <w:rsid w:val="004A52BE"/>
    <w:rsid w:val="004A5392"/>
    <w:rsid w:val="004C1AD2"/>
    <w:rsid w:val="004C3D70"/>
    <w:rsid w:val="0050026D"/>
    <w:rsid w:val="00512DC6"/>
    <w:rsid w:val="00522FAA"/>
    <w:rsid w:val="00525411"/>
    <w:rsid w:val="005305B2"/>
    <w:rsid w:val="00532AFE"/>
    <w:rsid w:val="00542500"/>
    <w:rsid w:val="00552BA2"/>
    <w:rsid w:val="005706C1"/>
    <w:rsid w:val="0057593E"/>
    <w:rsid w:val="00596717"/>
    <w:rsid w:val="005A09D7"/>
    <w:rsid w:val="005A3D8C"/>
    <w:rsid w:val="005B2784"/>
    <w:rsid w:val="005B3371"/>
    <w:rsid w:val="005E01D5"/>
    <w:rsid w:val="005F1C18"/>
    <w:rsid w:val="00601B88"/>
    <w:rsid w:val="00607C60"/>
    <w:rsid w:val="00615BE5"/>
    <w:rsid w:val="0061718A"/>
    <w:rsid w:val="006326D6"/>
    <w:rsid w:val="00665298"/>
    <w:rsid w:val="00667DE4"/>
    <w:rsid w:val="00670B9F"/>
    <w:rsid w:val="00672C16"/>
    <w:rsid w:val="00683997"/>
    <w:rsid w:val="0068440A"/>
    <w:rsid w:val="00684C0B"/>
    <w:rsid w:val="006F0FDC"/>
    <w:rsid w:val="006F34DE"/>
    <w:rsid w:val="006F3744"/>
    <w:rsid w:val="006F374B"/>
    <w:rsid w:val="007132B7"/>
    <w:rsid w:val="00734634"/>
    <w:rsid w:val="00740FC7"/>
    <w:rsid w:val="0076137F"/>
    <w:rsid w:val="00766931"/>
    <w:rsid w:val="007725C6"/>
    <w:rsid w:val="0079764F"/>
    <w:rsid w:val="007B7823"/>
    <w:rsid w:val="007C45CE"/>
    <w:rsid w:val="007C7490"/>
    <w:rsid w:val="007F3A10"/>
    <w:rsid w:val="00806775"/>
    <w:rsid w:val="008320D6"/>
    <w:rsid w:val="0084713F"/>
    <w:rsid w:val="008476DC"/>
    <w:rsid w:val="00867AAA"/>
    <w:rsid w:val="00882E88"/>
    <w:rsid w:val="00896504"/>
    <w:rsid w:val="008D59A8"/>
    <w:rsid w:val="008E07DD"/>
    <w:rsid w:val="008F2488"/>
    <w:rsid w:val="00907892"/>
    <w:rsid w:val="00925E5E"/>
    <w:rsid w:val="009768FF"/>
    <w:rsid w:val="00984271"/>
    <w:rsid w:val="009C587E"/>
    <w:rsid w:val="009D486D"/>
    <w:rsid w:val="009E748D"/>
    <w:rsid w:val="00A0786A"/>
    <w:rsid w:val="00A13C89"/>
    <w:rsid w:val="00A15D00"/>
    <w:rsid w:val="00A35682"/>
    <w:rsid w:val="00A37FBC"/>
    <w:rsid w:val="00A507D7"/>
    <w:rsid w:val="00A54893"/>
    <w:rsid w:val="00A55918"/>
    <w:rsid w:val="00A809E1"/>
    <w:rsid w:val="00A865D3"/>
    <w:rsid w:val="00AA1851"/>
    <w:rsid w:val="00AA69A2"/>
    <w:rsid w:val="00AB501F"/>
    <w:rsid w:val="00AC3E86"/>
    <w:rsid w:val="00AC4A44"/>
    <w:rsid w:val="00AD09C2"/>
    <w:rsid w:val="00AD1A4B"/>
    <w:rsid w:val="00B1759D"/>
    <w:rsid w:val="00B219D5"/>
    <w:rsid w:val="00B27F24"/>
    <w:rsid w:val="00B44A14"/>
    <w:rsid w:val="00B64F28"/>
    <w:rsid w:val="00B7195A"/>
    <w:rsid w:val="00B74E46"/>
    <w:rsid w:val="00B95A80"/>
    <w:rsid w:val="00BA41BF"/>
    <w:rsid w:val="00BD0B78"/>
    <w:rsid w:val="00BD1053"/>
    <w:rsid w:val="00BD3D41"/>
    <w:rsid w:val="00BD41DF"/>
    <w:rsid w:val="00BF1896"/>
    <w:rsid w:val="00BF7500"/>
    <w:rsid w:val="00C00A01"/>
    <w:rsid w:val="00C03361"/>
    <w:rsid w:val="00C05190"/>
    <w:rsid w:val="00C226E9"/>
    <w:rsid w:val="00C251D2"/>
    <w:rsid w:val="00C2742A"/>
    <w:rsid w:val="00C317DB"/>
    <w:rsid w:val="00C34A25"/>
    <w:rsid w:val="00C35902"/>
    <w:rsid w:val="00C41625"/>
    <w:rsid w:val="00C441C1"/>
    <w:rsid w:val="00C56156"/>
    <w:rsid w:val="00C777FD"/>
    <w:rsid w:val="00CA1E75"/>
    <w:rsid w:val="00CA40AB"/>
    <w:rsid w:val="00CB551C"/>
    <w:rsid w:val="00CC2982"/>
    <w:rsid w:val="00CC3356"/>
    <w:rsid w:val="00CC5BD4"/>
    <w:rsid w:val="00CD4D7D"/>
    <w:rsid w:val="00CD7AB3"/>
    <w:rsid w:val="00CE1418"/>
    <w:rsid w:val="00D0111E"/>
    <w:rsid w:val="00D10FB7"/>
    <w:rsid w:val="00D247F6"/>
    <w:rsid w:val="00D3305E"/>
    <w:rsid w:val="00D40946"/>
    <w:rsid w:val="00D41CA2"/>
    <w:rsid w:val="00D43E07"/>
    <w:rsid w:val="00D54913"/>
    <w:rsid w:val="00D5672B"/>
    <w:rsid w:val="00DD3089"/>
    <w:rsid w:val="00DE6FE8"/>
    <w:rsid w:val="00DF5C96"/>
    <w:rsid w:val="00DF75CE"/>
    <w:rsid w:val="00E14E44"/>
    <w:rsid w:val="00E3156E"/>
    <w:rsid w:val="00E366BE"/>
    <w:rsid w:val="00E72AEA"/>
    <w:rsid w:val="00E85396"/>
    <w:rsid w:val="00EA11AB"/>
    <w:rsid w:val="00EA63B5"/>
    <w:rsid w:val="00EB150B"/>
    <w:rsid w:val="00EC581B"/>
    <w:rsid w:val="00ED7361"/>
    <w:rsid w:val="00F07D82"/>
    <w:rsid w:val="00F337BD"/>
    <w:rsid w:val="00F35A80"/>
    <w:rsid w:val="00F366FF"/>
    <w:rsid w:val="00F43A59"/>
    <w:rsid w:val="00F67053"/>
    <w:rsid w:val="00F834A2"/>
    <w:rsid w:val="00F91AFF"/>
    <w:rsid w:val="00F968B5"/>
    <w:rsid w:val="00FB1F40"/>
    <w:rsid w:val="00FC3CA7"/>
    <w:rsid w:val="00FD74C4"/>
    <w:rsid w:val="00FE7149"/>
    <w:rsid w:val="00FE7821"/>
    <w:rsid w:val="00FF2D81"/>
    <w:rsid w:val="00FF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8AA8824"/>
  <w15:docId w15:val="{21AC347F-4038-41F6-A3C7-5DA80095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62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E74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.koch@meusburg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meusburger.com/press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867CD-7040-4A24-B68E-A4458EFB02F5}">
  <ds:schemaRefs>
    <ds:schemaRef ds:uri="http://schemas.microsoft.com/office/2006/documentManagement/types"/>
    <ds:schemaRef ds:uri="13210ff9-5087-4253-be09-b07114560a7d"/>
    <ds:schemaRef ds:uri="http://schemas.microsoft.com/office/2006/metadata/properties"/>
    <ds:schemaRef ds:uri="http://purl.org/dc/elements/1.1/"/>
    <ds:schemaRef ds:uri="http://www.w3.org/XML/1998/namespace"/>
    <ds:schemaRef ds:uri="http://schemas.microsoft.com/sharepoint/v3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c633809-d045-4759-b659-fbc416dcbd7a"/>
  </ds:schemaRefs>
</ds:datastoreItem>
</file>

<file path=customXml/itemProps2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6DF5014-100B-4D4C-91D8-722DE094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731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KLL</dc:creator>
  <cp:lastModifiedBy>Steurer Eveline</cp:lastModifiedBy>
  <cp:revision>28</cp:revision>
  <cp:lastPrinted>2018-08-16T06:34:00Z</cp:lastPrinted>
  <dcterms:created xsi:type="dcterms:W3CDTF">2018-08-07T09:11:00Z</dcterms:created>
  <dcterms:modified xsi:type="dcterms:W3CDTF">2018-08-23T08:21:00Z</dcterms:modified>
</cp:coreProperties>
</file>