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21" w:rsidRPr="00E50C58" w:rsidRDefault="00BC3921" w:rsidP="00BC3921">
      <w:pPr>
        <w:spacing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E50C58">
        <w:rPr>
          <w:rFonts w:ascii="Arial" w:hAnsi="Arial" w:cs="Arial"/>
          <w:color w:val="000000" w:themeColor="text1"/>
          <w:sz w:val="18"/>
          <w:szCs w:val="18"/>
        </w:rPr>
        <w:t>Meusburger Georg GmbH &amp; Co KG</w:t>
      </w:r>
    </w:p>
    <w:p w:rsidR="00BC3921" w:rsidRPr="0052115E" w:rsidRDefault="00BC3921" w:rsidP="00BC3921">
      <w:pPr>
        <w:spacing w:line="276" w:lineRule="auto"/>
        <w:rPr>
          <w:rFonts w:ascii="Arial" w:hAnsi="Arial" w:cs="Arial"/>
          <w:color w:val="000000" w:themeColor="text1"/>
          <w:sz w:val="18"/>
          <w:szCs w:val="18"/>
          <w:lang w:val="de-AT"/>
        </w:rPr>
      </w:pPr>
      <w:r w:rsidRPr="0052115E">
        <w:rPr>
          <w:rFonts w:ascii="Arial" w:hAnsi="Arial" w:cs="Arial"/>
          <w:color w:val="000000" w:themeColor="text1"/>
          <w:sz w:val="18"/>
          <w:szCs w:val="18"/>
        </w:rPr>
        <w:t xml:space="preserve">Kesselstr. </w:t>
      </w:r>
      <w:r w:rsidRPr="0052115E">
        <w:rPr>
          <w:rFonts w:ascii="Arial" w:hAnsi="Arial" w:cs="Arial"/>
          <w:color w:val="000000" w:themeColor="text1"/>
          <w:sz w:val="18"/>
          <w:szCs w:val="18"/>
          <w:lang w:val="de-AT"/>
        </w:rPr>
        <w:t>42, 6960 Wolfurt, Austria</w:t>
      </w:r>
    </w:p>
    <w:p w:rsidR="00BC3921" w:rsidRDefault="00BC3921" w:rsidP="00BC3921">
      <w:pPr>
        <w:rPr>
          <w:rFonts w:ascii="Arial" w:hAnsi="Arial" w:cs="Arial"/>
          <w:b/>
          <w:color w:val="000000" w:themeColor="text1"/>
          <w:szCs w:val="22"/>
        </w:rPr>
      </w:pPr>
    </w:p>
    <w:p w:rsidR="00506F19" w:rsidRPr="00830557" w:rsidRDefault="00506F19" w:rsidP="00BC3921">
      <w:pPr>
        <w:rPr>
          <w:rFonts w:ascii="Arial" w:hAnsi="Arial" w:cs="Arial"/>
          <w:b/>
          <w:color w:val="000000" w:themeColor="text1"/>
          <w:szCs w:val="22"/>
        </w:rPr>
      </w:pPr>
    </w:p>
    <w:p w:rsidR="00BC3921" w:rsidRPr="00830557" w:rsidRDefault="00FB792A" w:rsidP="00BC3921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NEU </w:t>
      </w:r>
      <w:r w:rsidR="007C0CB7">
        <w:rPr>
          <w:rFonts w:ascii="Arial" w:hAnsi="Arial" w:cs="Arial"/>
          <w:b/>
          <w:color w:val="000000" w:themeColor="text1"/>
          <w:sz w:val="28"/>
          <w:szCs w:val="28"/>
        </w:rPr>
        <w:t>bei Meusburger –</w:t>
      </w:r>
      <w:r w:rsidR="00257B66">
        <w:rPr>
          <w:rFonts w:ascii="Arial" w:hAnsi="Arial" w:cs="Arial"/>
          <w:b/>
          <w:color w:val="000000" w:themeColor="text1"/>
          <w:sz w:val="28"/>
          <w:szCs w:val="28"/>
        </w:rPr>
        <w:t xml:space="preserve"> Automatische</w:t>
      </w:r>
      <w:r w:rsidR="00EA2081">
        <w:rPr>
          <w:rFonts w:ascii="Arial" w:hAnsi="Arial" w:cs="Arial"/>
          <w:b/>
          <w:color w:val="000000" w:themeColor="text1"/>
          <w:sz w:val="28"/>
          <w:szCs w:val="28"/>
        </w:rPr>
        <w:t xml:space="preserve"> Sicherheitskupplung</w:t>
      </w:r>
      <w:r w:rsidR="00CE6056">
        <w:rPr>
          <w:rFonts w:ascii="Arial" w:hAnsi="Arial" w:cs="Arial"/>
          <w:b/>
          <w:color w:val="000000" w:themeColor="text1"/>
          <w:sz w:val="28"/>
          <w:szCs w:val="28"/>
        </w:rPr>
        <w:t xml:space="preserve"> für </w:t>
      </w:r>
      <w:proofErr w:type="spellStart"/>
      <w:r w:rsidR="00CE6056">
        <w:rPr>
          <w:rFonts w:ascii="Arial" w:hAnsi="Arial" w:cs="Arial"/>
          <w:b/>
          <w:color w:val="000000" w:themeColor="text1"/>
          <w:sz w:val="28"/>
          <w:szCs w:val="28"/>
        </w:rPr>
        <w:t>Temperieranschlüsse</w:t>
      </w:r>
      <w:proofErr w:type="spellEnd"/>
    </w:p>
    <w:p w:rsidR="00122916" w:rsidRPr="00830557" w:rsidRDefault="00122916" w:rsidP="00BC392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:rsidR="007C0CB7" w:rsidRPr="00343B55" w:rsidRDefault="00CE6056" w:rsidP="00E00991">
      <w:pPr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43B5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Eine </w:t>
      </w:r>
      <w:r w:rsidR="00901C50" w:rsidRPr="00343B5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innovative Lösung </w:t>
      </w:r>
      <w:r w:rsidRPr="00343B5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im Bereich der </w:t>
      </w:r>
      <w:proofErr w:type="spellStart"/>
      <w:r w:rsidRPr="00343B5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Temperiersysteme</w:t>
      </w:r>
      <w:proofErr w:type="spellEnd"/>
      <w:r w:rsidRPr="00343B5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verspricht noch mehr </w:t>
      </w:r>
      <w:r w:rsidR="00257B66" w:rsidRPr="00343B5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Sicherheit am Arbeitsplatz</w:t>
      </w:r>
      <w:r w:rsidRPr="00343B5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.</w:t>
      </w:r>
      <w:r w:rsidR="007C0CB7" w:rsidRPr="00343B5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</w:p>
    <w:p w:rsidR="00F13F17" w:rsidRDefault="00CE6056" w:rsidP="00E0099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Verbrühungsgefahr besteht b</w:t>
      </w:r>
      <w:r w:rsidR="007C0CB7" w:rsidRPr="007C0CB7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ereits ab einer Wassertemperatur von</w:t>
      </w:r>
      <w:r w:rsidR="00312CB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55°C, deshalb</w:t>
      </w:r>
      <w:r w:rsidR="00257B66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kann</w:t>
      </w:r>
      <w:r w:rsidR="007C0CB7" w:rsidRPr="007C0CB7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00257B66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ein</w:t>
      </w:r>
      <w:r w:rsidR="007C0CB7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ungewolltes Entkuppeln </w:t>
      </w:r>
      <w:r w:rsidR="00312CB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der </w:t>
      </w:r>
      <w:proofErr w:type="spellStart"/>
      <w:r w:rsidR="00312CB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Temperieranschlüsse</w:t>
      </w:r>
      <w:proofErr w:type="spellEnd"/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007C0CB7" w:rsidRPr="007C0CB7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fatale</w:t>
      </w:r>
      <w:r w:rsidR="007C0CB7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00F13F17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Folgen haben.</w:t>
      </w:r>
      <w:r w:rsidR="007C0CB7" w:rsidRPr="007C0CB7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Die </w:t>
      </w:r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neue </w:t>
      </w:r>
      <w:r w:rsidR="007C0CB7" w:rsidRPr="007C0CB7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automatische Sicherheitsku</w:t>
      </w:r>
      <w:r w:rsidR="00257B66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pplung </w:t>
      </w:r>
      <w:r w:rsidR="009D6702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kann </w:t>
      </w:r>
      <w:r w:rsidR="00901C5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eben </w:t>
      </w:r>
      <w:r w:rsidR="009D6702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solche Unfälle verhindern</w:t>
      </w:r>
      <w:r w:rsidR="00F13F17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.</w:t>
      </w:r>
      <w:r w:rsidR="007C0CB7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00257B66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Gegenüber anderen gängigen Systemen, bei denen die Verriegelung</w:t>
      </w:r>
      <w:r w:rsidR="00F150F1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manuell und somit</w:t>
      </w:r>
      <w:r w:rsidR="00257B66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anwenderabhängig ist, erfolgt die Verriegelung </w:t>
      </w:r>
      <w:r w:rsidR="009D6702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hier </w:t>
      </w:r>
      <w:r w:rsidR="00257B66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beim Einkuppeln</w:t>
      </w:r>
      <w:r w:rsidR="009D6702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automatisch</w:t>
      </w:r>
      <w:r w:rsidR="00257B66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. Die optische Kennzeichnung signalisiert dem Anwender den Verriegelungszustand</w:t>
      </w:r>
      <w:r w:rsidR="00F150F1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und </w:t>
      </w:r>
      <w:r w:rsidR="009D6702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bietet </w:t>
      </w:r>
      <w:r w:rsidR="00F150F1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somit</w:t>
      </w:r>
      <w:r w:rsidR="009D6702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ein sicheres Arbeiten</w:t>
      </w:r>
      <w:r w:rsidR="00257B66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. </w:t>
      </w:r>
      <w:r w:rsidR="007C0CB7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Das Entkuppeln </w:t>
      </w:r>
      <w:r w:rsidR="009D6702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ist </w:t>
      </w:r>
      <w:r w:rsidR="00F150F1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kinderleicht </w:t>
      </w:r>
      <w:r w:rsidR="009D6702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und wird </w:t>
      </w:r>
      <w:r w:rsidR="007C0CB7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durch einfache und intuitive </w:t>
      </w:r>
      <w:proofErr w:type="spellStart"/>
      <w:r w:rsidR="007C0CB7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Einhandbedienung</w:t>
      </w:r>
      <w:proofErr w:type="spellEnd"/>
      <w:r w:rsidR="009D6702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ausgeführt</w:t>
      </w:r>
      <w:r w:rsidR="007C0CB7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. </w:t>
      </w:r>
      <w:r w:rsidR="0044000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Aufgrund der </w:t>
      </w:r>
      <w:r w:rsidR="00312CB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einzigartigen</w:t>
      </w:r>
      <w:r w:rsidR="0044000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Dichtung eigne</w:t>
      </w:r>
      <w:r w:rsidR="009D6702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t</w:t>
      </w:r>
      <w:r w:rsidR="0044000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sich die Sicherheitskupplung </w:t>
      </w:r>
      <w:r w:rsidR="007C0CB7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auch</w:t>
      </w:r>
      <w:r w:rsidR="005317C7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für </w:t>
      </w:r>
      <w:r w:rsidR="009D6702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Anwendung</w:t>
      </w:r>
      <w:r w:rsidR="00B86D11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en</w:t>
      </w:r>
      <w:r w:rsidR="00D3151E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bei hohen Temperaturen:</w:t>
      </w:r>
      <w:r w:rsidR="00343B5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00D3151E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b</w:t>
      </w:r>
      <w:r w:rsidR="00B86D11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ei Dauerbetrieb </w:t>
      </w:r>
      <w:r w:rsidR="00D3151E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mit</w:t>
      </w:r>
      <w:r w:rsidR="00DE1E7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Öl bis maximal 200°C, </w:t>
      </w:r>
      <w:r w:rsidR="00D3151E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mit</w:t>
      </w:r>
      <w:r w:rsidR="00DE1E7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Wasser bis maximal 160°C. </w:t>
      </w:r>
      <w:r w:rsidR="00F13F17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Die </w:t>
      </w:r>
      <w:r w:rsidR="009D6702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neue </w:t>
      </w:r>
      <w:r w:rsidR="00F13F17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Sicher</w:t>
      </w:r>
      <w:r w:rsidR="005317C7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heitskupplung </w:t>
      </w:r>
      <w:r w:rsidR="009D6702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ist </w:t>
      </w:r>
      <w:r w:rsidR="005317C7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sowohl </w:t>
      </w:r>
      <w:r w:rsidR="00F13F17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mit Schlauchtülle als auch mit Gewinde in gerader, 45°</w:t>
      </w:r>
      <w:r w:rsidR="009D6702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-</w:t>
      </w:r>
      <w:r w:rsidR="00F13F17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und 90°</w:t>
      </w:r>
      <w:r w:rsidR="009D6702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-</w:t>
      </w:r>
      <w:r w:rsidR="00F13F17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Ausführung </w:t>
      </w:r>
      <w:r w:rsidR="00901C5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bei Meusburger </w:t>
      </w:r>
      <w:r w:rsidR="00CC4CB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ab </w:t>
      </w:r>
      <w:r w:rsidR="005317C7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Lager </w:t>
      </w:r>
      <w:r w:rsidR="00F13F17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erhältlich.</w:t>
      </w:r>
    </w:p>
    <w:p w:rsidR="00E02A57" w:rsidRPr="00E02A57" w:rsidRDefault="00E02A57" w:rsidP="00E02A5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02A57" w:rsidRPr="003E596B" w:rsidRDefault="00E02A57" w:rsidP="00E02A5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3E596B">
        <w:rPr>
          <w:rFonts w:ascii="Arial" w:hAnsi="Arial" w:cs="Arial"/>
          <w:b/>
          <w:color w:val="000000" w:themeColor="text1"/>
          <w:sz w:val="18"/>
          <w:szCs w:val="20"/>
        </w:rPr>
        <w:t>Bildnachweis:</w:t>
      </w:r>
      <w:r w:rsidRPr="003E596B">
        <w:rPr>
          <w:rFonts w:ascii="Arial" w:hAnsi="Arial" w:cs="Arial"/>
          <w:color w:val="000000" w:themeColor="text1"/>
          <w:sz w:val="18"/>
          <w:szCs w:val="20"/>
        </w:rPr>
        <w:t xml:space="preserve"> Foto (Meusburger)</w:t>
      </w:r>
    </w:p>
    <w:p w:rsidR="00C6723F" w:rsidRPr="00732451" w:rsidRDefault="00E02A57" w:rsidP="00732451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3E596B">
        <w:rPr>
          <w:rFonts w:ascii="Arial" w:hAnsi="Arial" w:cs="Arial"/>
          <w:b/>
          <w:color w:val="000000" w:themeColor="text1"/>
          <w:sz w:val="18"/>
          <w:szCs w:val="20"/>
        </w:rPr>
        <w:t>Bildunterschrift:</w:t>
      </w:r>
      <w:r w:rsidRPr="003E596B">
        <w:rPr>
          <w:rFonts w:ascii="Arial" w:hAnsi="Arial" w:cs="Arial"/>
          <w:color w:val="000000" w:themeColor="text1"/>
          <w:sz w:val="18"/>
          <w:szCs w:val="20"/>
        </w:rPr>
        <w:t xml:space="preserve"> </w:t>
      </w:r>
      <w:r w:rsidR="00F13F17" w:rsidRPr="00F13F17">
        <w:rPr>
          <w:rFonts w:ascii="Arial" w:hAnsi="Arial" w:cs="Arial"/>
          <w:color w:val="000000" w:themeColor="text1"/>
          <w:sz w:val="18"/>
          <w:szCs w:val="20"/>
        </w:rPr>
        <w:t>NEU bei Meusburger –</w:t>
      </w:r>
      <w:r w:rsidR="00257B66">
        <w:rPr>
          <w:rFonts w:ascii="Arial" w:hAnsi="Arial" w:cs="Arial"/>
          <w:color w:val="000000" w:themeColor="text1"/>
          <w:sz w:val="18"/>
          <w:szCs w:val="20"/>
        </w:rPr>
        <w:t xml:space="preserve"> Automatische</w:t>
      </w:r>
      <w:r w:rsidR="00F13F17" w:rsidRPr="00F13F17">
        <w:rPr>
          <w:rFonts w:ascii="Arial" w:hAnsi="Arial" w:cs="Arial"/>
          <w:color w:val="000000" w:themeColor="text1"/>
          <w:sz w:val="18"/>
          <w:szCs w:val="20"/>
        </w:rPr>
        <w:t xml:space="preserve"> Sicherheitskupplung</w:t>
      </w:r>
      <w:r w:rsidR="009D6702">
        <w:rPr>
          <w:rFonts w:ascii="Arial" w:hAnsi="Arial" w:cs="Arial"/>
          <w:color w:val="000000" w:themeColor="text1"/>
          <w:sz w:val="18"/>
          <w:szCs w:val="20"/>
        </w:rPr>
        <w:t xml:space="preserve"> für </w:t>
      </w:r>
      <w:proofErr w:type="spellStart"/>
      <w:r w:rsidR="009D6702">
        <w:rPr>
          <w:rFonts w:ascii="Arial" w:hAnsi="Arial" w:cs="Arial"/>
          <w:color w:val="000000" w:themeColor="text1"/>
          <w:sz w:val="18"/>
          <w:szCs w:val="20"/>
        </w:rPr>
        <w:t>Temperieranschlüsse</w:t>
      </w:r>
      <w:proofErr w:type="spellEnd"/>
    </w:p>
    <w:p w:rsidR="00546A6F" w:rsidRDefault="00732451" w:rsidP="00C6723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color w:val="000000" w:themeColor="text1"/>
          <w:sz w:val="20"/>
          <w:szCs w:val="20"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95885</wp:posOffset>
            </wp:positionV>
            <wp:extent cx="3805555" cy="2526030"/>
            <wp:effectExtent l="19050" t="0" r="4445" b="0"/>
            <wp:wrapTight wrapText="bothSides">
              <wp:wrapPolygon edited="0">
                <wp:start x="-108" y="0"/>
                <wp:lineTo x="-108" y="21502"/>
                <wp:lineTo x="21625" y="21502"/>
                <wp:lineTo x="21625" y="0"/>
                <wp:lineTo x="-108" y="0"/>
              </wp:wrapPolygon>
            </wp:wrapTight>
            <wp:docPr id="2" name="Grafik 1" descr="Meusburger_Sicherheitskuppl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usburger_Sicherheitskupplung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5555" cy="252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6A6F" w:rsidRDefault="00546A6F" w:rsidP="00C6723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:rsidR="00732451" w:rsidRDefault="00732451" w:rsidP="00C6723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:rsidR="00732451" w:rsidRDefault="00732451" w:rsidP="00C6723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:rsidR="00732451" w:rsidRDefault="00732451" w:rsidP="00C6723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:rsidR="00732451" w:rsidRDefault="00732451" w:rsidP="00C6723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:rsidR="00732451" w:rsidRDefault="00732451" w:rsidP="00C6723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:rsidR="00732451" w:rsidRDefault="00732451" w:rsidP="00C6723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:rsidR="00732451" w:rsidRDefault="00732451" w:rsidP="00C6723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:rsidR="00732451" w:rsidRDefault="00732451" w:rsidP="00C6723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:rsidR="00732451" w:rsidRDefault="00732451" w:rsidP="00C6723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:rsidR="00732451" w:rsidRDefault="00732451" w:rsidP="00C6723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:rsidR="00732451" w:rsidRDefault="00732451" w:rsidP="00C6723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:rsidR="00E02A57" w:rsidRPr="00940EF1" w:rsidRDefault="00717FA0" w:rsidP="00E02A5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8"/>
          <w:szCs w:val="18"/>
          <w:lang w:val="de-AT"/>
        </w:rPr>
      </w:pPr>
      <w:r w:rsidRPr="00940EF1">
        <w:rPr>
          <w:rFonts w:ascii="Arial" w:hAnsi="Arial" w:cs="Arial"/>
          <w:b/>
          <w:color w:val="000000" w:themeColor="text1"/>
          <w:sz w:val="18"/>
          <w:szCs w:val="18"/>
          <w:lang w:val="de-AT"/>
        </w:rPr>
        <w:t>Meusburger –</w:t>
      </w:r>
      <w:r w:rsidR="00E77647" w:rsidRPr="00940EF1">
        <w:rPr>
          <w:rFonts w:ascii="Arial" w:hAnsi="Arial" w:cs="Arial"/>
          <w:b/>
          <w:color w:val="000000" w:themeColor="text1"/>
          <w:sz w:val="18"/>
          <w:szCs w:val="18"/>
          <w:lang w:val="de-AT"/>
        </w:rPr>
        <w:t xml:space="preserve"> </w:t>
      </w:r>
      <w:r w:rsidR="00122916">
        <w:rPr>
          <w:rFonts w:ascii="Arial" w:hAnsi="Arial" w:cs="Arial"/>
          <w:b/>
          <w:color w:val="000000" w:themeColor="text1"/>
          <w:sz w:val="18"/>
          <w:szCs w:val="18"/>
          <w:lang w:val="de-AT"/>
        </w:rPr>
        <w:t>Wir setzen Standards.</w:t>
      </w:r>
    </w:p>
    <w:p w:rsidR="00E77647" w:rsidRPr="00E77647" w:rsidRDefault="00E77647" w:rsidP="00E77647">
      <w:pPr>
        <w:rPr>
          <w:rFonts w:ascii="Arial" w:hAnsi="Arial" w:cs="Arial"/>
          <w:color w:val="000000"/>
          <w:sz w:val="16"/>
          <w:szCs w:val="16"/>
        </w:rPr>
      </w:pPr>
      <w:r w:rsidRPr="00E77647">
        <w:rPr>
          <w:rFonts w:ascii="Arial" w:hAnsi="Arial" w:cs="Arial"/>
          <w:color w:val="000000"/>
          <w:sz w:val="16"/>
          <w:szCs w:val="16"/>
        </w:rPr>
        <w:t xml:space="preserve">Meusburger ist </w:t>
      </w:r>
      <w:r w:rsidRPr="00E77647">
        <w:rPr>
          <w:rFonts w:ascii="Arial" w:hAnsi="Arial" w:cs="Arial"/>
          <w:b/>
          <w:bCs/>
          <w:color w:val="000000"/>
          <w:sz w:val="16"/>
          <w:szCs w:val="16"/>
        </w:rPr>
        <w:t>Marktführer im Bereich hochpräziser Normalien</w:t>
      </w:r>
      <w:r w:rsidR="00E00991">
        <w:rPr>
          <w:rFonts w:ascii="Arial" w:hAnsi="Arial" w:cs="Arial"/>
          <w:color w:val="000000"/>
          <w:sz w:val="16"/>
          <w:szCs w:val="16"/>
        </w:rPr>
        <w:t>. Mehr als 17</w:t>
      </w:r>
      <w:r w:rsidRPr="00E77647">
        <w:rPr>
          <w:rFonts w:ascii="Arial" w:hAnsi="Arial" w:cs="Arial"/>
          <w:color w:val="000000"/>
          <w:sz w:val="16"/>
          <w:szCs w:val="16"/>
        </w:rPr>
        <w:t xml:space="preserve">.000 Kunden weltweit nutzen die Vorteile der </w:t>
      </w:r>
      <w:r w:rsidRPr="00E77647">
        <w:rPr>
          <w:rFonts w:ascii="Arial" w:hAnsi="Arial" w:cs="Arial"/>
          <w:sz w:val="16"/>
          <w:szCs w:val="16"/>
        </w:rPr>
        <w:t xml:space="preserve">Standardisierung und profitieren von </w:t>
      </w:r>
      <w:r w:rsidRPr="00E77647">
        <w:rPr>
          <w:rFonts w:ascii="Arial" w:hAnsi="Arial" w:cs="Arial"/>
          <w:b/>
          <w:bCs/>
          <w:sz w:val="16"/>
          <w:szCs w:val="16"/>
        </w:rPr>
        <w:t xml:space="preserve">über 50 Jahren Erfahrung </w:t>
      </w:r>
      <w:r w:rsidRPr="00E77647">
        <w:rPr>
          <w:rFonts w:ascii="Arial" w:hAnsi="Arial" w:cs="Arial"/>
          <w:sz w:val="16"/>
          <w:szCs w:val="16"/>
        </w:rPr>
        <w:t xml:space="preserve">in der Bearbeitung von Stahl. Ein umfangreiches </w:t>
      </w:r>
      <w:r w:rsidRPr="00E77647">
        <w:rPr>
          <w:rFonts w:ascii="Arial" w:hAnsi="Arial" w:cs="Arial"/>
          <w:b/>
          <w:bCs/>
          <w:sz w:val="16"/>
          <w:szCs w:val="16"/>
        </w:rPr>
        <w:t>Normalienprogramm</w:t>
      </w:r>
      <w:r w:rsidRPr="00E77647">
        <w:rPr>
          <w:rFonts w:ascii="Arial" w:hAnsi="Arial" w:cs="Arial"/>
          <w:sz w:val="16"/>
          <w:szCs w:val="16"/>
        </w:rPr>
        <w:t>, kombiniert mit</w:t>
      </w:r>
      <w:r w:rsidRPr="00E77647">
        <w:rPr>
          <w:rFonts w:ascii="Arial" w:hAnsi="Arial" w:cs="Arial"/>
          <w:b/>
          <w:bCs/>
          <w:sz w:val="16"/>
          <w:szCs w:val="16"/>
        </w:rPr>
        <w:t xml:space="preserve"> hochwertigen Produkten</w:t>
      </w:r>
      <w:r w:rsidRPr="00E77647">
        <w:rPr>
          <w:rFonts w:ascii="Arial" w:hAnsi="Arial" w:cs="Arial"/>
          <w:sz w:val="16"/>
          <w:szCs w:val="16"/>
        </w:rPr>
        <w:t xml:space="preserve"> </w:t>
      </w:r>
      <w:r w:rsidRPr="00E77647">
        <w:rPr>
          <w:rFonts w:ascii="Arial" w:hAnsi="Arial" w:cs="Arial"/>
          <w:b/>
          <w:bCs/>
          <w:sz w:val="16"/>
          <w:szCs w:val="16"/>
        </w:rPr>
        <w:t xml:space="preserve">für den Werkstattbedarf, </w:t>
      </w:r>
      <w:r w:rsidRPr="00E77647">
        <w:rPr>
          <w:rFonts w:ascii="Arial" w:hAnsi="Arial" w:cs="Arial"/>
          <w:sz w:val="16"/>
          <w:szCs w:val="16"/>
        </w:rPr>
        <w:t xml:space="preserve">macht Meusburger zum </w:t>
      </w:r>
      <w:r w:rsidRPr="00E77647">
        <w:rPr>
          <w:rFonts w:ascii="Arial" w:hAnsi="Arial" w:cs="Arial"/>
          <w:b/>
          <w:bCs/>
          <w:sz w:val="16"/>
          <w:szCs w:val="16"/>
        </w:rPr>
        <w:t>zuverlässigen und globalen Partner</w:t>
      </w:r>
      <w:r w:rsidRPr="00E77647">
        <w:rPr>
          <w:rFonts w:ascii="Arial" w:hAnsi="Arial" w:cs="Arial"/>
          <w:sz w:val="16"/>
          <w:szCs w:val="16"/>
        </w:rPr>
        <w:t xml:space="preserve"> für den</w:t>
      </w:r>
      <w:r w:rsidRPr="00E77647">
        <w:rPr>
          <w:rFonts w:ascii="Arial" w:hAnsi="Arial" w:cs="Arial"/>
          <w:b/>
          <w:bCs/>
          <w:sz w:val="16"/>
          <w:szCs w:val="16"/>
        </w:rPr>
        <w:t xml:space="preserve"> Werkzeug-, Formen- und Maschinenbau.</w:t>
      </w:r>
    </w:p>
    <w:p w:rsidR="00717FA0" w:rsidRPr="00E77647" w:rsidRDefault="00717FA0" w:rsidP="00717FA0">
      <w:pPr>
        <w:rPr>
          <w:rFonts w:ascii="Arial" w:hAnsi="Arial" w:cs="Arial"/>
          <w:color w:val="000000"/>
          <w:sz w:val="16"/>
          <w:szCs w:val="16"/>
        </w:rPr>
      </w:pPr>
    </w:p>
    <w:p w:rsidR="00E02A57" w:rsidRPr="00E02A57" w:rsidRDefault="00E02A57" w:rsidP="00E02A5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02A57" w:rsidRPr="00E77647" w:rsidRDefault="00E02A57" w:rsidP="00E02A5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E77647">
        <w:rPr>
          <w:rFonts w:ascii="Arial" w:hAnsi="Arial" w:cs="Arial"/>
          <w:b/>
          <w:color w:val="000000" w:themeColor="text1"/>
          <w:sz w:val="18"/>
          <w:szCs w:val="18"/>
        </w:rPr>
        <w:t>Weitere Informationen: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1"/>
      </w:tblGrid>
      <w:tr w:rsidR="00E02A57" w:rsidRPr="00CE6056" w:rsidTr="00991C48">
        <w:tc>
          <w:tcPr>
            <w:tcW w:w="3331" w:type="dxa"/>
          </w:tcPr>
          <w:p w:rsidR="00E02A57" w:rsidRPr="00E02A57" w:rsidRDefault="00E02A57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de-AT"/>
              </w:rPr>
            </w:pPr>
          </w:p>
          <w:p w:rsidR="00E02A57" w:rsidRPr="003E596B" w:rsidRDefault="00E02A57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3E596B">
              <w:rPr>
                <w:rFonts w:ascii="Arial" w:hAnsi="Arial" w:cs="Arial"/>
                <w:color w:val="000000" w:themeColor="text1"/>
                <w:sz w:val="16"/>
                <w:szCs w:val="20"/>
              </w:rPr>
              <w:t>Meusburger Georg GmbH &amp; Co KG</w:t>
            </w:r>
          </w:p>
          <w:p w:rsidR="00E02A57" w:rsidRPr="003E596B" w:rsidRDefault="00E02A57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3E596B">
              <w:rPr>
                <w:rFonts w:ascii="Arial" w:hAnsi="Arial" w:cs="Arial"/>
                <w:color w:val="000000" w:themeColor="text1"/>
                <w:sz w:val="16"/>
                <w:szCs w:val="20"/>
              </w:rPr>
              <w:t>Kommunikation / Pressearbeit</w:t>
            </w:r>
          </w:p>
          <w:p w:rsidR="00E02A57" w:rsidRPr="003E596B" w:rsidRDefault="00E02A57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</w:pPr>
            <w:r w:rsidRPr="003E596B"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  <w:t>Tel.: 0043 (0) 5574 6706-0</w:t>
            </w:r>
          </w:p>
          <w:p w:rsidR="00E02A57" w:rsidRPr="0040715A" w:rsidRDefault="00E02A57" w:rsidP="00E02A57">
            <w:pPr>
              <w:autoSpaceDE w:val="0"/>
              <w:autoSpaceDN w:val="0"/>
              <w:adjustRightInd w:val="0"/>
              <w:jc w:val="both"/>
              <w:rPr>
                <w:lang w:val="pt-PT"/>
              </w:rPr>
            </w:pPr>
            <w:r w:rsidRPr="003E596B"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  <w:t xml:space="preserve">E-Mail: </w:t>
            </w:r>
            <w:hyperlink r:id="rId12" w:history="1">
              <w:r w:rsidRPr="003E596B">
                <w:rPr>
                  <w:rStyle w:val="Hyperlink"/>
                  <w:rFonts w:ascii="Arial" w:hAnsi="Arial" w:cs="Arial"/>
                  <w:sz w:val="16"/>
                  <w:szCs w:val="20"/>
                  <w:lang w:val="pt-PT"/>
                </w:rPr>
                <w:t>presse@meusburger.com</w:t>
              </w:r>
            </w:hyperlink>
          </w:p>
          <w:p w:rsidR="00CE6056" w:rsidRDefault="003F3FB7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hyperlink r:id="rId13" w:history="1">
              <w:r w:rsidR="00CE6056" w:rsidRPr="0096797A">
                <w:rPr>
                  <w:rStyle w:val="Hyperlink"/>
                  <w:rFonts w:ascii="Arial" w:hAnsi="Arial" w:cs="Arial"/>
                  <w:sz w:val="16"/>
                  <w:szCs w:val="20"/>
                </w:rPr>
                <w:t>www.meusburger.com/presse</w:t>
              </w:r>
            </w:hyperlink>
          </w:p>
          <w:p w:rsidR="00E02A57" w:rsidRPr="00E02A57" w:rsidRDefault="00E02A57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</w:pPr>
          </w:p>
        </w:tc>
      </w:tr>
    </w:tbl>
    <w:p w:rsidR="00E02A57" w:rsidRPr="0052115E" w:rsidRDefault="00E02A57" w:rsidP="00BC392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  <w:lang w:val="pt-PT"/>
        </w:rPr>
      </w:pPr>
    </w:p>
    <w:sectPr w:rsidR="00E02A57" w:rsidRPr="0052115E" w:rsidSect="0084713F">
      <w:headerReference w:type="default" r:id="rId14"/>
      <w:pgSz w:w="11906" w:h="16838"/>
      <w:pgMar w:top="1418" w:right="1021" w:bottom="567" w:left="102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15A" w:rsidRDefault="0040715A" w:rsidP="009E748D">
      <w:r>
        <w:separator/>
      </w:r>
    </w:p>
  </w:endnote>
  <w:endnote w:type="continuationSeparator" w:id="0">
    <w:p w:rsidR="0040715A" w:rsidRDefault="0040715A" w:rsidP="009E7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15A" w:rsidRDefault="0040715A" w:rsidP="009E748D">
      <w:r>
        <w:separator/>
      </w:r>
    </w:p>
  </w:footnote>
  <w:footnote w:type="continuationSeparator" w:id="0">
    <w:p w:rsidR="0040715A" w:rsidRDefault="0040715A" w:rsidP="009E74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70" w:type="dxa"/>
        <w:right w:w="70" w:type="dxa"/>
      </w:tblCellMar>
      <w:tblLook w:val="04A0"/>
    </w:tblPr>
    <w:tblGrid>
      <w:gridCol w:w="7573"/>
      <w:gridCol w:w="1071"/>
      <w:gridCol w:w="1360"/>
    </w:tblGrid>
    <w:tr w:rsidR="0040715A" w:rsidRPr="009E748D" w:rsidTr="00272305">
      <w:tc>
        <w:tcPr>
          <w:tcW w:w="9142" w:type="dxa"/>
          <w:gridSpan w:val="2"/>
        </w:tcPr>
        <w:p w:rsidR="0040715A" w:rsidRPr="0052115E" w:rsidRDefault="0040715A" w:rsidP="0052115E">
          <w:pPr>
            <w:tabs>
              <w:tab w:val="left" w:pos="380"/>
              <w:tab w:val="left" w:pos="2705"/>
            </w:tabs>
            <w:suppressAutoHyphens/>
            <w:autoSpaceDE w:val="0"/>
            <w:autoSpaceDN w:val="0"/>
            <w:adjustRightInd w:val="0"/>
            <w:rPr>
              <w:rFonts w:ascii="Arial" w:hAnsi="Arial"/>
              <w:b/>
              <w:color w:val="000000"/>
              <w:sz w:val="22"/>
            </w:rPr>
          </w:pPr>
          <w:r>
            <w:rPr>
              <w:rFonts w:ascii="Arial" w:hAnsi="Arial"/>
              <w:b/>
              <w:color w:val="000000"/>
              <w:sz w:val="22"/>
            </w:rPr>
            <w:t>PRESSEINFORMATION – 19.07.2016</w:t>
          </w:r>
        </w:p>
        <w:p w:rsidR="0040715A" w:rsidRPr="00E02A57" w:rsidRDefault="0040715A" w:rsidP="00E02A57">
          <w:pPr>
            <w:pStyle w:val="Kopfzeile"/>
          </w:pPr>
          <w:r>
            <w:rPr>
              <w:noProof/>
              <w:lang w:val="de-AT" w:eastAsia="de-AT"/>
            </w:rPr>
            <w:drawing>
              <wp:inline distT="0" distB="0" distL="0" distR="0">
                <wp:extent cx="1926981" cy="440700"/>
                <wp:effectExtent l="19050" t="0" r="0" b="0"/>
                <wp:docPr id="1" name="Grafik 0" descr="LOGO+Slogan_Cmyk_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+Slogan_Cmyk_D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7147" cy="440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0" w:type="dxa"/>
        </w:tcPr>
        <w:p w:rsidR="0040715A" w:rsidRPr="009E748D" w:rsidRDefault="0040715A" w:rsidP="009E748D">
          <w:pPr>
            <w:pStyle w:val="Kopfzeile"/>
            <w:spacing w:line="276" w:lineRule="auto"/>
            <w:jc w:val="right"/>
            <w:rPr>
              <w:rFonts w:cs="Arial"/>
              <w:b/>
              <w:sz w:val="32"/>
            </w:rPr>
          </w:pPr>
        </w:p>
      </w:tc>
    </w:tr>
    <w:tr w:rsidR="0040715A" w:rsidRPr="009E748D" w:rsidTr="00272305">
      <w:tc>
        <w:tcPr>
          <w:tcW w:w="8008" w:type="dxa"/>
        </w:tcPr>
        <w:p w:rsidR="0040715A" w:rsidRPr="009E748D" w:rsidRDefault="0040715A" w:rsidP="009E748D">
          <w:pPr>
            <w:pStyle w:val="Kopfzeile"/>
            <w:spacing w:line="276" w:lineRule="auto"/>
            <w:rPr>
              <w:rFonts w:cs="Arial"/>
            </w:rPr>
          </w:pPr>
        </w:p>
      </w:tc>
      <w:tc>
        <w:tcPr>
          <w:tcW w:w="2564" w:type="dxa"/>
          <w:gridSpan w:val="2"/>
        </w:tcPr>
        <w:p w:rsidR="0040715A" w:rsidRPr="009E748D" w:rsidRDefault="0040715A" w:rsidP="009E748D">
          <w:pPr>
            <w:pStyle w:val="Kopfzeile"/>
            <w:spacing w:line="276" w:lineRule="auto"/>
            <w:jc w:val="right"/>
            <w:rPr>
              <w:rFonts w:cs="Arial"/>
            </w:rPr>
          </w:pPr>
        </w:p>
      </w:tc>
    </w:tr>
  </w:tbl>
  <w:p w:rsidR="0040715A" w:rsidRDefault="0040715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40DD2"/>
    <w:multiLevelType w:val="hybridMultilevel"/>
    <w:tmpl w:val="BB540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A54C29"/>
    <w:rsid w:val="00017E55"/>
    <w:rsid w:val="00026B8F"/>
    <w:rsid w:val="00046F30"/>
    <w:rsid w:val="000544CB"/>
    <w:rsid w:val="00056CC8"/>
    <w:rsid w:val="00057DAE"/>
    <w:rsid w:val="000605F9"/>
    <w:rsid w:val="00060CD1"/>
    <w:rsid w:val="000B09E5"/>
    <w:rsid w:val="00114E8B"/>
    <w:rsid w:val="00122916"/>
    <w:rsid w:val="00137033"/>
    <w:rsid w:val="00137E96"/>
    <w:rsid w:val="00140B19"/>
    <w:rsid w:val="001552ED"/>
    <w:rsid w:val="00176289"/>
    <w:rsid w:val="001938F4"/>
    <w:rsid w:val="00196223"/>
    <w:rsid w:val="001A3473"/>
    <w:rsid w:val="001A3C30"/>
    <w:rsid w:val="001D02A2"/>
    <w:rsid w:val="001D60F7"/>
    <w:rsid w:val="001D6A2D"/>
    <w:rsid w:val="001F57B9"/>
    <w:rsid w:val="00215F7A"/>
    <w:rsid w:val="00245DD5"/>
    <w:rsid w:val="00257B66"/>
    <w:rsid w:val="00272305"/>
    <w:rsid w:val="002870EB"/>
    <w:rsid w:val="00297BEF"/>
    <w:rsid w:val="002A5D2E"/>
    <w:rsid w:val="002A5E34"/>
    <w:rsid w:val="002E42C1"/>
    <w:rsid w:val="002F24CD"/>
    <w:rsid w:val="002F3EE8"/>
    <w:rsid w:val="00302EFD"/>
    <w:rsid w:val="00302F23"/>
    <w:rsid w:val="00312CB0"/>
    <w:rsid w:val="003177AD"/>
    <w:rsid w:val="00320A41"/>
    <w:rsid w:val="00341827"/>
    <w:rsid w:val="00343B55"/>
    <w:rsid w:val="00344719"/>
    <w:rsid w:val="00354F74"/>
    <w:rsid w:val="003670B6"/>
    <w:rsid w:val="003767C2"/>
    <w:rsid w:val="0038560B"/>
    <w:rsid w:val="00385C27"/>
    <w:rsid w:val="003B4F83"/>
    <w:rsid w:val="003B7F22"/>
    <w:rsid w:val="003D3649"/>
    <w:rsid w:val="003E596B"/>
    <w:rsid w:val="003F3FB7"/>
    <w:rsid w:val="0040715A"/>
    <w:rsid w:val="004337D9"/>
    <w:rsid w:val="00440000"/>
    <w:rsid w:val="00446DC8"/>
    <w:rsid w:val="00464997"/>
    <w:rsid w:val="00484C02"/>
    <w:rsid w:val="00496E72"/>
    <w:rsid w:val="004A52BE"/>
    <w:rsid w:val="004A5392"/>
    <w:rsid w:val="004C1D18"/>
    <w:rsid w:val="004C3D70"/>
    <w:rsid w:val="00506F19"/>
    <w:rsid w:val="00512DC6"/>
    <w:rsid w:val="0052115E"/>
    <w:rsid w:val="00525411"/>
    <w:rsid w:val="005263AC"/>
    <w:rsid w:val="005305B2"/>
    <w:rsid w:val="005317C7"/>
    <w:rsid w:val="00542500"/>
    <w:rsid w:val="00546A6F"/>
    <w:rsid w:val="00552BA2"/>
    <w:rsid w:val="005706C1"/>
    <w:rsid w:val="00596717"/>
    <w:rsid w:val="005A09D7"/>
    <w:rsid w:val="005A3D8C"/>
    <w:rsid w:val="005B2784"/>
    <w:rsid w:val="005B3371"/>
    <w:rsid w:val="005C1958"/>
    <w:rsid w:val="005E01D5"/>
    <w:rsid w:val="005F1C18"/>
    <w:rsid w:val="005F2AAE"/>
    <w:rsid w:val="00601B88"/>
    <w:rsid w:val="00615BE5"/>
    <w:rsid w:val="0061718A"/>
    <w:rsid w:val="006255E4"/>
    <w:rsid w:val="006326D6"/>
    <w:rsid w:val="00665298"/>
    <w:rsid w:val="00667DE4"/>
    <w:rsid w:val="00670B9F"/>
    <w:rsid w:val="0068440A"/>
    <w:rsid w:val="006942DC"/>
    <w:rsid w:val="006A2044"/>
    <w:rsid w:val="006A3449"/>
    <w:rsid w:val="006B38B4"/>
    <w:rsid w:val="006F0FDC"/>
    <w:rsid w:val="006F34DE"/>
    <w:rsid w:val="006F374B"/>
    <w:rsid w:val="007132B7"/>
    <w:rsid w:val="00717FA0"/>
    <w:rsid w:val="007230C1"/>
    <w:rsid w:val="00732451"/>
    <w:rsid w:val="007333E3"/>
    <w:rsid w:val="00733F97"/>
    <w:rsid w:val="007404EA"/>
    <w:rsid w:val="007406B0"/>
    <w:rsid w:val="00756737"/>
    <w:rsid w:val="00760F63"/>
    <w:rsid w:val="0076137F"/>
    <w:rsid w:val="007725C6"/>
    <w:rsid w:val="007B7823"/>
    <w:rsid w:val="007C0CB7"/>
    <w:rsid w:val="007C1402"/>
    <w:rsid w:val="007C45CE"/>
    <w:rsid w:val="007C6C3E"/>
    <w:rsid w:val="007C7490"/>
    <w:rsid w:val="007D4730"/>
    <w:rsid w:val="007F30E5"/>
    <w:rsid w:val="007F3181"/>
    <w:rsid w:val="007F3A10"/>
    <w:rsid w:val="00801BE9"/>
    <w:rsid w:val="00821D9E"/>
    <w:rsid w:val="00830557"/>
    <w:rsid w:val="008320D6"/>
    <w:rsid w:val="0084713F"/>
    <w:rsid w:val="008476DC"/>
    <w:rsid w:val="0089046C"/>
    <w:rsid w:val="008D22C6"/>
    <w:rsid w:val="008E07DD"/>
    <w:rsid w:val="008F2488"/>
    <w:rsid w:val="00901C50"/>
    <w:rsid w:val="00907892"/>
    <w:rsid w:val="0091747B"/>
    <w:rsid w:val="00925E5E"/>
    <w:rsid w:val="009329C0"/>
    <w:rsid w:val="00940EF1"/>
    <w:rsid w:val="00941E0B"/>
    <w:rsid w:val="0095447E"/>
    <w:rsid w:val="00967682"/>
    <w:rsid w:val="0097655E"/>
    <w:rsid w:val="009768FF"/>
    <w:rsid w:val="00984271"/>
    <w:rsid w:val="00991C48"/>
    <w:rsid w:val="009C47C7"/>
    <w:rsid w:val="009C587E"/>
    <w:rsid w:val="009D094F"/>
    <w:rsid w:val="009D486D"/>
    <w:rsid w:val="009D6702"/>
    <w:rsid w:val="009E748D"/>
    <w:rsid w:val="00A07FCA"/>
    <w:rsid w:val="00A15D00"/>
    <w:rsid w:val="00A160DD"/>
    <w:rsid w:val="00A31400"/>
    <w:rsid w:val="00A31DA8"/>
    <w:rsid w:val="00A507D7"/>
    <w:rsid w:val="00A54893"/>
    <w:rsid w:val="00A54C29"/>
    <w:rsid w:val="00A55918"/>
    <w:rsid w:val="00A63988"/>
    <w:rsid w:val="00A809E1"/>
    <w:rsid w:val="00A865D3"/>
    <w:rsid w:val="00AA1851"/>
    <w:rsid w:val="00AA69A2"/>
    <w:rsid w:val="00AB501F"/>
    <w:rsid w:val="00AC3E86"/>
    <w:rsid w:val="00AC4A44"/>
    <w:rsid w:val="00AD09C2"/>
    <w:rsid w:val="00AF0BA4"/>
    <w:rsid w:val="00B16B5C"/>
    <w:rsid w:val="00B1759D"/>
    <w:rsid w:val="00B219D5"/>
    <w:rsid w:val="00B2676A"/>
    <w:rsid w:val="00B27F24"/>
    <w:rsid w:val="00B34A5B"/>
    <w:rsid w:val="00B64F28"/>
    <w:rsid w:val="00B7195A"/>
    <w:rsid w:val="00B74E46"/>
    <w:rsid w:val="00B86D11"/>
    <w:rsid w:val="00B95A80"/>
    <w:rsid w:val="00BA41BF"/>
    <w:rsid w:val="00BC3921"/>
    <w:rsid w:val="00BD41DF"/>
    <w:rsid w:val="00BF1896"/>
    <w:rsid w:val="00BF7500"/>
    <w:rsid w:val="00C04C9D"/>
    <w:rsid w:val="00C251D2"/>
    <w:rsid w:val="00C2742A"/>
    <w:rsid w:val="00C34A25"/>
    <w:rsid w:val="00C41625"/>
    <w:rsid w:val="00C47354"/>
    <w:rsid w:val="00C64B9D"/>
    <w:rsid w:val="00C6723F"/>
    <w:rsid w:val="00C81E26"/>
    <w:rsid w:val="00C84638"/>
    <w:rsid w:val="00CA40AB"/>
    <w:rsid w:val="00CB551C"/>
    <w:rsid w:val="00CC2982"/>
    <w:rsid w:val="00CC4CBF"/>
    <w:rsid w:val="00CC5BD4"/>
    <w:rsid w:val="00CD4D7D"/>
    <w:rsid w:val="00CE6056"/>
    <w:rsid w:val="00D10FB7"/>
    <w:rsid w:val="00D247F6"/>
    <w:rsid w:val="00D3151E"/>
    <w:rsid w:val="00D3305E"/>
    <w:rsid w:val="00D40946"/>
    <w:rsid w:val="00D41CA2"/>
    <w:rsid w:val="00D43E07"/>
    <w:rsid w:val="00D54913"/>
    <w:rsid w:val="00D5672B"/>
    <w:rsid w:val="00D662AB"/>
    <w:rsid w:val="00DA22EB"/>
    <w:rsid w:val="00DA6007"/>
    <w:rsid w:val="00DC0F0A"/>
    <w:rsid w:val="00DD3089"/>
    <w:rsid w:val="00DE1E74"/>
    <w:rsid w:val="00DF5C96"/>
    <w:rsid w:val="00DF75CE"/>
    <w:rsid w:val="00E00991"/>
    <w:rsid w:val="00E02A57"/>
    <w:rsid w:val="00E14E44"/>
    <w:rsid w:val="00E3156E"/>
    <w:rsid w:val="00E50C58"/>
    <w:rsid w:val="00E77647"/>
    <w:rsid w:val="00E85396"/>
    <w:rsid w:val="00EA2081"/>
    <w:rsid w:val="00EB150B"/>
    <w:rsid w:val="00EB5381"/>
    <w:rsid w:val="00EB75AB"/>
    <w:rsid w:val="00EC581B"/>
    <w:rsid w:val="00F07D82"/>
    <w:rsid w:val="00F11967"/>
    <w:rsid w:val="00F13F17"/>
    <w:rsid w:val="00F150F1"/>
    <w:rsid w:val="00F337BD"/>
    <w:rsid w:val="00F35ED3"/>
    <w:rsid w:val="00F366FF"/>
    <w:rsid w:val="00F43A59"/>
    <w:rsid w:val="00F67053"/>
    <w:rsid w:val="00F91AFF"/>
    <w:rsid w:val="00F968B5"/>
    <w:rsid w:val="00FB1F40"/>
    <w:rsid w:val="00FB5D6C"/>
    <w:rsid w:val="00FB792A"/>
    <w:rsid w:val="00FC10B7"/>
    <w:rsid w:val="00FC1821"/>
    <w:rsid w:val="00FE1FA2"/>
    <w:rsid w:val="00FE5672"/>
    <w:rsid w:val="00FE7149"/>
    <w:rsid w:val="00FE7821"/>
    <w:rsid w:val="00FF2D81"/>
    <w:rsid w:val="00FF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3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09E5"/>
    <w:pPr>
      <w:keepNext/>
      <w:keepLines/>
      <w:spacing w:before="480" w:after="120" w:line="276" w:lineRule="auto"/>
      <w:outlineLvl w:val="0"/>
    </w:pPr>
    <w:rPr>
      <w:rFonts w:ascii="Arial" w:eastAsiaTheme="majorEastAsia" w:hAnsi="Arial" w:cstheme="majorBidi"/>
      <w:b/>
      <w:bCs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68B5"/>
    <w:pPr>
      <w:keepNext/>
      <w:keepLines/>
      <w:spacing w:before="200" w:after="120" w:line="276" w:lineRule="auto"/>
      <w:outlineLvl w:val="1"/>
    </w:pPr>
    <w:rPr>
      <w:rFonts w:ascii="Arial" w:eastAsiaTheme="majorEastAsia" w:hAnsi="Arial" w:cstheme="majorBidi"/>
      <w:b/>
      <w:bCs/>
      <w:sz w:val="20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865D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865D3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B09E5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968B5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65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rsid w:val="00A865D3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00A4A4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865D3"/>
    <w:rPr>
      <w:rFonts w:ascii="Arial" w:eastAsiaTheme="majorEastAsia" w:hAnsi="Arial" w:cstheme="majorBidi"/>
      <w:color w:val="00A4A4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A865D3"/>
    <w:pPr>
      <w:numPr>
        <w:ilvl w:val="1"/>
      </w:numPr>
      <w:spacing w:line="276" w:lineRule="auto"/>
    </w:pPr>
    <w:rPr>
      <w:rFonts w:ascii="Arial" w:eastAsiaTheme="majorEastAsia" w:hAnsi="Arial" w:cstheme="majorBidi"/>
      <w:i/>
      <w:iCs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865D3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chwacheHervorhebung">
    <w:name w:val="Subtle Emphasis"/>
    <w:aliases w:val="Grau"/>
    <w:basedOn w:val="Absatz-Standardschriftart"/>
    <w:uiPriority w:val="19"/>
    <w:qFormat/>
    <w:rsid w:val="00A865D3"/>
    <w:rPr>
      <w:iCs/>
      <w:color w:val="808080" w:themeColor="text1" w:themeTint="7F"/>
    </w:rPr>
  </w:style>
  <w:style w:type="character" w:styleId="Hervorhebung">
    <w:name w:val="Emphasis"/>
    <w:aliases w:val="Türkis"/>
    <w:basedOn w:val="Absatz-Standardschriftart"/>
    <w:uiPriority w:val="20"/>
    <w:qFormat/>
    <w:rsid w:val="00F968B5"/>
    <w:rPr>
      <w:b/>
      <w:iCs/>
      <w:color w:val="00A4A4"/>
    </w:rPr>
  </w:style>
  <w:style w:type="character" w:styleId="IntensiveHervorhebung">
    <w:name w:val="Intense Emphasis"/>
    <w:basedOn w:val="Absatz-Standardschriftart"/>
    <w:uiPriority w:val="21"/>
    <w:rsid w:val="00A865D3"/>
    <w:rPr>
      <w:b/>
      <w:bCs/>
      <w:iCs/>
      <w:color w:val="00A4A4"/>
    </w:rPr>
  </w:style>
  <w:style w:type="character" w:styleId="Fett">
    <w:name w:val="Strong"/>
    <w:basedOn w:val="Absatz-Standardschriftart"/>
    <w:uiPriority w:val="22"/>
    <w:qFormat/>
    <w:rsid w:val="00A865D3"/>
    <w:rPr>
      <w:b/>
      <w:bCs/>
    </w:rPr>
  </w:style>
  <w:style w:type="paragraph" w:styleId="Anfhrungszeichen">
    <w:name w:val="Quote"/>
    <w:basedOn w:val="Standard"/>
    <w:next w:val="Standard"/>
    <w:link w:val="AnfhrungszeichenZchn"/>
    <w:uiPriority w:val="29"/>
    <w:rsid w:val="00A865D3"/>
    <w:pPr>
      <w:spacing w:line="276" w:lineRule="auto"/>
    </w:pPr>
    <w:rPr>
      <w:rFonts w:ascii="Arial" w:eastAsiaTheme="minorHAnsi" w:hAnsi="Arial" w:cstheme="minorBidi"/>
      <w:i/>
      <w:iCs/>
      <w:color w:val="000000" w:themeColor="text1"/>
      <w:sz w:val="20"/>
      <w:szCs w:val="20"/>
      <w:lang w:eastAsia="en-US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A865D3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rsid w:val="00A865D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eastAsiaTheme="minorHAnsi" w:hAnsi="Arial" w:cstheme="minorBidi"/>
      <w:b/>
      <w:bCs/>
      <w:i/>
      <w:iCs/>
      <w:color w:val="4F81BD" w:themeColor="accent1"/>
      <w:sz w:val="20"/>
      <w:szCs w:val="20"/>
      <w:lang w:eastAsia="en-US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A865D3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865D3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865D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865D3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A865D3"/>
    <w:pPr>
      <w:spacing w:line="276" w:lineRule="auto"/>
      <w:ind w:left="720"/>
      <w:contextualSpacing/>
    </w:pPr>
    <w:rPr>
      <w:rFonts w:ascii="Arial" w:eastAsiaTheme="minorHAnsi" w:hAnsi="Arial" w:cstheme="minorBidi"/>
      <w:sz w:val="20"/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9E748D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E748D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9E748D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E748D"/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9E748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3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392"/>
    <w:rPr>
      <w:rFonts w:ascii="Tahoma" w:hAnsi="Tahoma" w:cs="Tahoma"/>
      <w:sz w:val="16"/>
      <w:szCs w:val="16"/>
    </w:rPr>
  </w:style>
  <w:style w:type="character" w:customStyle="1" w:styleId="Standard1">
    <w:name w:val="Standard1"/>
    <w:basedOn w:val="Fett"/>
    <w:uiPriority w:val="4"/>
    <w:rsid w:val="004A52BE"/>
    <w:rPr>
      <w:rFonts w:ascii="Arial" w:hAnsi="Arial"/>
      <w:b w:val="0"/>
      <w:bCs/>
      <w:sz w:val="20"/>
    </w:rPr>
  </w:style>
  <w:style w:type="character" w:styleId="Hyperlink">
    <w:name w:val="Hyperlink"/>
    <w:basedOn w:val="Absatz-Standardschriftart"/>
    <w:uiPriority w:val="99"/>
    <w:unhideWhenUsed/>
    <w:rsid w:val="0061718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54C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eusburger.com/press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sse@meusburger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pprovedVersion xmlns="http://schemas.microsoft.com/sharepoint/v3" xsi:nil="true"/>
    <mDokLayoutVersion xmlns="http://schemas.microsoft.com/sharepoint/v3" xsi:nil="true"/>
    <mDokLayout xmlns="http://schemas.microsoft.com/sharepoint/v3" xsi:nil="true"/>
    <mLanguage xmlns="http://schemas.microsoft.com/sharepoint/v3" xsi:nil="true"/>
    <mVersionInfo xmlns="http://schemas.microsoft.com/sharepoint/v3" xsi:nil="true"/>
    <mApprovalDate xmlns="http://schemas.microsoft.com/sharepoint/v3" xsi:nil="true"/>
    <mAssignedTo xmlns="http://schemas.microsoft.com/sharepoint/v3">
      <UserInfo>
        <DisplayName/>
        <AccountId xsi:nil="true"/>
        <AccountType/>
      </UserInfo>
    </mAssignedTo>
    <mDocIdInfo xmlns="http://schemas.microsoft.com/sharepoint/v3">00000</mDocIdInfo>
    <mAssignedToInfo xmlns="http://schemas.microsoft.com/sharepoint/v3" xsi:nil="true"/>
    <mCurrentVersion xmlns="http://schemas.microsoft.com/sharepoint/v3" xsi:nil="true"/>
    <ApprovedBy xmlns="http://schemas.microsoft.com/sharepoint/v3">
      <UserInfo>
        <DisplayName/>
        <AccountId xsi:nil="true"/>
        <AccountType/>
      </UserInfo>
    </ApprovedBy>
    <mWiDokRef xmlns="http://schemas.microsoft.com/sharepoint/v3" xsi:nil="true"/>
    <mProductTaxHTField0 xmlns="1c633809-d045-4759-b659-fbc416dcbd7a">
      <Terms xmlns="http://schemas.microsoft.com/office/infopath/2007/PartnerControls"/>
    </mProductTaxHTField0>
    <mKeywordTaxHTField0 xmlns="1c633809-d045-4759-b659-fbc416dcbd7a">
      <Terms xmlns="http://schemas.microsoft.com/office/infopath/2007/PartnerControls"/>
    </mKeywordTaxHTField0>
    <_dlc_DocId xmlns="13210ff9-5087-4253-be09-b07114560a7d">00000</_dlc_DocId>
    <_dlc_DocIdUrl xmlns="13210ff9-5087-4253-be09-b07114560a7d">
      <Url>http://wissen.meusburger.com/_layouts/15/DocIdRedir.aspx?ID=00000</Url>
      <Description>00000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eusburger Word" ma:contentTypeID="0x010100FF3D540BC3504777A9F373AAD333F74B00493577DA65374C899CD5047F98FABE610095F2BC888B89234AAD5323D6D6DDFAD1" ma:contentTypeVersion="4" ma:contentTypeDescription="Ein Basistyp mit allen notwendigen Felder, die es ermöglichen, ein Dokument in die Wissensdatenbank zu übernehmen." ma:contentTypeScope="" ma:versionID="4d582ba798a77ac708d61214064e31f6">
  <xsd:schema xmlns:xsd="http://www.w3.org/2001/XMLSchema" xmlns:xs="http://www.w3.org/2001/XMLSchema" xmlns:p="http://schemas.microsoft.com/office/2006/metadata/properties" xmlns:ns1="http://schemas.microsoft.com/sharepoint/v3" xmlns:ns2="13210ff9-5087-4253-be09-b07114560a7d" xmlns:ns3="1c633809-d045-4759-b659-fbc416dcbd7a" targetNamespace="http://schemas.microsoft.com/office/2006/metadata/properties" ma:root="true" ma:fieldsID="fac0f90238a6deceafd5c0352d64348d" ns1:_="" ns2:_="" ns3:_="">
    <xsd:import namespace="http://schemas.microsoft.com/sharepoint/v3"/>
    <xsd:import namespace="13210ff9-5087-4253-be09-b07114560a7d"/>
    <xsd:import namespace="1c633809-d045-4759-b659-fbc416dcbd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mLanguage" minOccurs="0"/>
                <xsd:element ref="ns1:mAssignedTo" minOccurs="0"/>
                <xsd:element ref="ns1:mDokLayout" minOccurs="0"/>
                <xsd:element ref="ns3:mProductTaxHTField0" minOccurs="0"/>
                <xsd:element ref="ns3:mKeywordTaxHTField0" minOccurs="0"/>
                <xsd:element ref="ns1:mWiDokRef" minOccurs="0"/>
                <xsd:element ref="ns1:mAssignedToInfo" minOccurs="0"/>
                <xsd:element ref="ns1:mVersionInfo" minOccurs="0"/>
                <xsd:element ref="ns1:mDocIdInfo" minOccurs="0"/>
                <xsd:element ref="ns1:mCurrentVersion" minOccurs="0"/>
                <xsd:element ref="ns1:mApprovedVersion" minOccurs="0"/>
                <xsd:element ref="ns1:mApprovalDate" minOccurs="0"/>
                <xsd:element ref="ns1:ApprovedBy" minOccurs="0"/>
                <xsd:element ref="ns1:mDokLayou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Language" ma:index="11" nillable="true" ma:displayName="Sprache" ma:internalName="mLanguage">
      <xsd:simpleType>
        <xsd:restriction base="dms:Choice">
          <xsd:enumeration value="Mehrsprachig"/>
          <xsd:enumeration value="Deutsch (Deutschland)"/>
          <xsd:enumeration value="Englisch"/>
          <xsd:enumeration value="Arabisch (Saudi-Arabien)"/>
          <xsd:enumeration value="Bulgarisch (Bulgarien)"/>
          <xsd:enumeration value="Chinesisch (Hongkong SAR)"/>
          <xsd:enumeration value="Chinesisch (Volksrepublik China)"/>
          <xsd:enumeration value="Chinesisch (Taiwan)"/>
          <xsd:enumeration value="Kroatisch (Kroatien)"/>
          <xsd:enumeration value="Tschechisch (Tschechische Republik)"/>
          <xsd:enumeration value="Dänisch (Dänemark)"/>
          <xsd:enumeration value="Niederländisch (Niederlande)"/>
          <xsd:enumeration value="Estnisch (Estland)"/>
          <xsd:enumeration value="Finnisch (Finnland)"/>
          <xsd:enumeration value="Französisch (Frankreich)"/>
          <xsd:enumeration value="Griechisch (Griechenland)"/>
          <xsd:enumeration value="Hebräisch (Israel)"/>
          <xsd:enumeration value="Hindi (Indien)"/>
          <xsd:enumeration value="Ungarisch (Ungarn)"/>
          <xsd:enumeration value="Indonesisch (Indonesien)"/>
          <xsd:enumeration value="Italienisch (Italien)"/>
          <xsd:enumeration value="Japanisch (Japan)"/>
          <xsd:enumeration value="Koreanisch (Korea)"/>
          <xsd:enumeration value="Lettisch (Lettland)"/>
          <xsd:enumeration value="Litauisch (Litauen)"/>
          <xsd:enumeration value="Malaiisch (Malaysia)"/>
          <xsd:enumeration value="Norwegisch (Bokmal) (Norwegen)"/>
          <xsd:enumeration value="Polnisch (Polen)"/>
          <xsd:enumeration value="Portugiesisch (Brasilien)"/>
          <xsd:enumeration value="Portugiesisch (Portugal)"/>
          <xsd:enumeration value="Rumänisch (Rumänien)"/>
          <xsd:enumeration value="Russisch (Russische Föderation)"/>
          <xsd:enumeration value="Serbisch (Lateinisch) (Serbien)"/>
          <xsd:enumeration value="Slowakisch (Slowakei)"/>
          <xsd:enumeration value="Slowenisch (Slowenien)"/>
          <xsd:enumeration value="Spanisch (Spanien)"/>
          <xsd:enumeration value="Schwedisch (Schweden)"/>
          <xsd:enumeration value="Thailändisch (Thailand)"/>
          <xsd:enumeration value="Türkisch (Türkei)"/>
          <xsd:enumeration value="Ukrainisch (Ukraine)"/>
          <xsd:enumeration value="Urdu (Islamische Republik Pakistan)"/>
          <xsd:enumeration value="Vietnamesisch (Vietnam)"/>
        </xsd:restriction>
      </xsd:simpleType>
    </xsd:element>
    <xsd:element name="mAssignedTo" ma:index="12" nillable="true" ma:displayName="Verantwortlich (IV)" ma:description="Bitte gib hier an, wer für das Dokument verantwortlich ist." ma:list="UserInfo" ma:SharePointGroup="0" ma:internalName="mAssignedT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DokLayout" ma:index="13" nillable="true" ma:displayName="Layout" ma:description="Wähle das Layout für Kopf- und Fußzeile." ma:internalName="mDokLayout">
      <xsd:simpleType>
        <xsd:restriction base="dms:Choice">
          <xsd:enumeration value="Dokumentenkopf"/>
          <xsd:enumeration value="Fußzeile mit Logo"/>
          <xsd:enumeration value="Fußzeile ohne Logo"/>
          <xsd:enumeration value="Ohne (Nur PDF und PPP)"/>
          <xsd:enumeration value="Beibehalten"/>
        </xsd:restriction>
      </xsd:simpleType>
    </xsd:element>
    <xsd:element name="mWiDokRef" ma:index="18" nillable="true" ma:displayName="Siehe auch" ma:description="Gibt es ähnliche Dokumente oder Übersetzungen?  Trage hier die Dok-Nr. ein (z.B. 01282,12121)" ma:internalName="mWiDokRef">
      <xsd:simpleType>
        <xsd:restriction base="dms:Text"/>
      </xsd:simpleType>
    </xsd:element>
    <xsd:element name="mAssignedToInfo" ma:index="19" nillable="true" ma:displayName="Verantwortlich Info" ma:description="Dieses Feld wird auf dem Dokumentenkopf ausgedruclt." ma:internalName="mAssignedToInfo">
      <xsd:simpleType>
        <xsd:restriction base="dms:Text"/>
      </xsd:simpleType>
    </xsd:element>
    <xsd:element name="mVersionInfo" ma:index="20" nillable="true" ma:displayName="Version Info" ma:description="Dieser Text wird auf dem Dokument ausgedruckt." ma:internalName="mVersionInfo">
      <xsd:simpleType>
        <xsd:restriction base="dms:Text"/>
      </xsd:simpleType>
    </xsd:element>
    <xsd:element name="mDocIdInfo" ma:index="21" nillable="true" ma:displayName="WiDok-Nr" ma:description="Die eindeutige Nummer in der Wissensdatenbank" ma:internalName="mDocIdInfo">
      <xsd:simpleType>
        <xsd:restriction base="dms:Text"/>
      </xsd:simpleType>
    </xsd:element>
    <xsd:element name="mCurrentVersion" ma:index="22" nillable="true" ma:displayName="Akt. Version" ma:description="Die aktuelle Version vom Dokument" ma:hidden="true" ma:internalName="mCurrentVersion">
      <xsd:simpleType>
        <xsd:restriction base="dms:Text"/>
      </xsd:simpleType>
    </xsd:element>
    <xsd:element name="mApprovedVersion" ma:index="23" nillable="true" ma:displayName="Genehmigte Version" ma:description="Die zuletzt genehmigte Version" ma:hidden="true" ma:internalName="mApprovedVersion">
      <xsd:simpleType>
        <xsd:restriction base="dms:Text"/>
      </xsd:simpleType>
    </xsd:element>
    <xsd:element name="mApprovalDate" ma:index="24" nillable="true" ma:displayName="Genehmigt am" ma:description="Datum an dem die letzte Version genehmigt wurde." ma:format="DateOnly" ma:hidden="true" ma:internalName="mApprovalDate">
      <xsd:simpleType>
        <xsd:restriction base="dms:DateTime"/>
      </xsd:simpleType>
    </xsd:element>
    <xsd:element name="ApprovedBy" ma:index="25" nillable="true" ma:displayName="Genehmigt von" ma:description="$Resources:MEWODocumentLibrary,mApprovedByDescription;" ma:hidden="true" ma:internalName="m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DokLayoutVersion" ma:index="26" nillable="true" ma:displayName="Layout Version" ma:description="Die aktuelle Version von Dokumentenkopf und Fußzeile." ma:internalName="mDokLayout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10ff9-5087-4253-be09-b07114560a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33809-d045-4759-b659-fbc416dcbd7a" elementFormDefault="qualified">
    <xsd:import namespace="http://schemas.microsoft.com/office/2006/documentManagement/types"/>
    <xsd:import namespace="http://schemas.microsoft.com/office/infopath/2007/PartnerControls"/>
    <xsd:element name="mProductTaxHTField0" ma:index="15" nillable="true" ma:taxonomy="true" ma:internalName="mProductTaxHTField0" ma:taxonomyFieldName="mProduct" ma:displayName="Produkt" ma:fieldId="{c9b9a4b7-44f7-4391-8174-344a8c15f207}" ma:taxonomyMulti="true" ma:sspId="0cabfb44-76aa-4b9f-a41a-c84857a57547" ma:termSetId="351f338c-377c-4fde-8b27-0c570865d1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KeywordTaxHTField0" ma:index="17" nillable="true" ma:taxonomy="true" ma:internalName="mKeywordTaxHTField0" ma:taxonomyFieldName="mKeyword" ma:displayName="Schlüsselwörter" ma:fieldId="{cfa18d56-2a7c-4f13-a9c1-be1781491219}" ma:taxonomyMulti="true" ma:sspId="0cabfb44-76aa-4b9f-a41a-c84857a57547" ma:termSetId="a1f51181-dfc7-4a89-8842-0e9cec9d92c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1D69F4-863F-40A0-97D7-4739C7AC5A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8867CD-7040-4A24-B68E-A4458EFB02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c633809-d045-4759-b659-fbc416dcbd7a"/>
    <ds:schemaRef ds:uri="13210ff9-5087-4253-be09-b07114560a7d"/>
  </ds:schemaRefs>
</ds:datastoreItem>
</file>

<file path=customXml/itemProps3.xml><?xml version="1.0" encoding="utf-8"?>
<ds:datastoreItem xmlns:ds="http://schemas.openxmlformats.org/officeDocument/2006/customXml" ds:itemID="{49F24740-8672-4611-9B82-F97640F5326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BC55E81-C1A0-4464-B1DF-13B49BD60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210ff9-5087-4253-be09-b07114560a7d"/>
    <ds:schemaRef ds:uri="1c633809-d045-4759-b659-fbc416dcb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Meusburger Georg GmbH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</dc:creator>
  <cp:lastModifiedBy>KLL</cp:lastModifiedBy>
  <cp:revision>8</cp:revision>
  <cp:lastPrinted>2016-01-13T12:53:00Z</cp:lastPrinted>
  <dcterms:created xsi:type="dcterms:W3CDTF">2016-07-12T08:55:00Z</dcterms:created>
  <dcterms:modified xsi:type="dcterms:W3CDTF">2017-06-12T14:03:00Z</dcterms:modified>
</cp:coreProperties>
</file>