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921" w:rsidRPr="00E30CAF" w:rsidRDefault="00BC3921" w:rsidP="00BC3921">
      <w:pPr>
        <w:spacing w:line="276" w:lineRule="auto"/>
        <w:rPr>
          <w:rFonts w:ascii="Arial" w:hAnsi="Arial" w:cs="Arial"/>
          <w:color w:val="000000" w:themeColor="text1"/>
          <w:sz w:val="18"/>
          <w:szCs w:val="18"/>
          <w:lang w:val="de-AT"/>
        </w:rPr>
      </w:pPr>
      <w:r w:rsidRPr="00E30CAF">
        <w:rPr>
          <w:rFonts w:ascii="Arial" w:hAnsi="Arial"/>
          <w:color w:val="000000" w:themeColor="text1"/>
          <w:sz w:val="18"/>
          <w:lang w:val="de-AT"/>
        </w:rPr>
        <w:t>Meusburger Georg GmbH &amp; Co KG</w:t>
      </w:r>
    </w:p>
    <w:p w:rsidR="00BC3921" w:rsidRPr="0052115E" w:rsidRDefault="00BC3921" w:rsidP="00BC3921">
      <w:pPr>
        <w:spacing w:line="276" w:lineRule="auto"/>
        <w:rPr>
          <w:rFonts w:ascii="Arial" w:hAnsi="Arial" w:cs="Arial"/>
          <w:color w:val="000000" w:themeColor="text1"/>
          <w:sz w:val="18"/>
          <w:szCs w:val="18"/>
        </w:rPr>
      </w:pPr>
      <w:r w:rsidRPr="006C1EE0">
        <w:rPr>
          <w:rFonts w:ascii="Arial" w:hAnsi="Arial"/>
          <w:color w:val="000000" w:themeColor="text1"/>
          <w:sz w:val="18"/>
          <w:lang w:val="de-AT"/>
        </w:rPr>
        <w:t xml:space="preserve">Kesselstr. </w:t>
      </w:r>
      <w:r>
        <w:rPr>
          <w:rFonts w:ascii="Arial" w:hAnsi="Arial"/>
          <w:color w:val="000000" w:themeColor="text1"/>
          <w:sz w:val="18"/>
        </w:rPr>
        <w:t>42, 6960 Wolfurt, Austria</w:t>
      </w:r>
    </w:p>
    <w:p w:rsidR="00506F19" w:rsidRPr="00F31D4A" w:rsidRDefault="00506F19" w:rsidP="00F31D4A">
      <w:pPr>
        <w:rPr>
          <w:rFonts w:ascii="Arial" w:hAnsi="Arial" w:cs="Arial"/>
          <w:b/>
          <w:szCs w:val="22"/>
        </w:rPr>
      </w:pPr>
    </w:p>
    <w:p w:rsidR="00867087" w:rsidRDefault="00C44D3E" w:rsidP="00F31D4A">
      <w:pPr>
        <w:autoSpaceDE w:val="0"/>
        <w:autoSpaceDN w:val="0"/>
        <w:adjustRightInd w:val="0"/>
        <w:rPr>
          <w:rFonts w:ascii="Arial" w:eastAsiaTheme="minorHAnsi" w:hAnsi="Arial" w:cs="Arial"/>
          <w:b/>
          <w:sz w:val="25"/>
          <w:szCs w:val="25"/>
        </w:rPr>
      </w:pPr>
      <w:r>
        <w:rPr>
          <w:rFonts w:ascii="Arial" w:eastAsiaTheme="minorHAnsi" w:hAnsi="Arial"/>
          <w:b/>
          <w:sz w:val="25"/>
        </w:rPr>
        <w:t xml:space="preserve">New configuration options for Meusburger cutting punches </w:t>
      </w:r>
    </w:p>
    <w:p w:rsidR="00133355" w:rsidRPr="00F31D4A" w:rsidRDefault="00133355" w:rsidP="00F31D4A">
      <w:pPr>
        <w:autoSpaceDE w:val="0"/>
        <w:autoSpaceDN w:val="0"/>
        <w:adjustRightInd w:val="0"/>
        <w:rPr>
          <w:rFonts w:ascii="Arial" w:eastAsiaTheme="minorHAnsi" w:hAnsi="Arial" w:cs="Arial"/>
          <w:b/>
          <w:sz w:val="22"/>
          <w:szCs w:val="20"/>
        </w:rPr>
      </w:pPr>
    </w:p>
    <w:p w:rsidR="00747AF3" w:rsidRDefault="00864C2F" w:rsidP="00A555EF">
      <w:pPr>
        <w:autoSpaceDE w:val="0"/>
        <w:autoSpaceDN w:val="0"/>
        <w:adjustRightInd w:val="0"/>
        <w:jc w:val="both"/>
        <w:rPr>
          <w:rFonts w:ascii="Arial" w:eastAsiaTheme="minorHAnsi" w:hAnsi="Arial" w:cs="Arial"/>
          <w:b/>
          <w:sz w:val="22"/>
          <w:szCs w:val="20"/>
        </w:rPr>
      </w:pPr>
      <w:r>
        <w:rPr>
          <w:rFonts w:ascii="Arial" w:eastAsiaTheme="minorHAnsi" w:hAnsi="Arial"/>
          <w:b/>
          <w:sz w:val="22"/>
        </w:rPr>
        <w:t>The standard parts manufacturer Meusburger now offers new configuration options for cutting punches. This includes two different PVD coatings for maximum service life and the configuration of anti-rotation protection for shape punches. The cutting punches can be quickly and easily selected via the new configurator in the Meusburger digital catalogues.</w:t>
      </w:r>
    </w:p>
    <w:p w:rsidR="00A37A61" w:rsidRPr="00F31D4A" w:rsidRDefault="00A37A61" w:rsidP="00F31D4A">
      <w:pPr>
        <w:autoSpaceDE w:val="0"/>
        <w:autoSpaceDN w:val="0"/>
        <w:adjustRightInd w:val="0"/>
        <w:rPr>
          <w:rFonts w:ascii="Arial" w:eastAsiaTheme="minorHAnsi" w:hAnsi="Arial" w:cs="Arial"/>
          <w:sz w:val="22"/>
          <w:szCs w:val="20"/>
        </w:rPr>
      </w:pPr>
    </w:p>
    <w:p w:rsidR="00A37A61" w:rsidRDefault="00B33DCE" w:rsidP="006C1EE0">
      <w:pPr>
        <w:autoSpaceDE w:val="0"/>
        <w:autoSpaceDN w:val="0"/>
        <w:adjustRightInd w:val="0"/>
        <w:jc w:val="both"/>
        <w:rPr>
          <w:rFonts w:ascii="Arial" w:eastAsiaTheme="minorHAnsi" w:hAnsi="Arial" w:cs="Arial"/>
          <w:sz w:val="22"/>
          <w:szCs w:val="20"/>
        </w:rPr>
      </w:pPr>
      <w:r>
        <w:rPr>
          <w:rFonts w:ascii="Arial" w:eastAsiaTheme="minorHAnsi" w:hAnsi="Arial"/>
          <w:sz w:val="22"/>
        </w:rPr>
        <w:t>Meusburger now offers its cutting punches with both TiN and AlCrN coating. This results in a significantly longer service life. In addition the coating reduces the coefficient of friction which results in lower stamping and retracting forces. A further innovation is the precise anti-rotation protection for shape punches with cylindrical head. An exact positioning of the punch is ensured through a parallelism of 0.01 mm between anti-rotation protection on the head and contour. The anti-rotation protection can be 0° or 90° to the contour which</w:t>
      </w:r>
      <w:r w:rsidR="006C1EE0">
        <w:rPr>
          <w:rFonts w:ascii="Arial" w:eastAsiaTheme="minorHAnsi" w:hAnsi="Arial"/>
          <w:sz w:val="22"/>
        </w:rPr>
        <w:t xml:space="preserve"> </w:t>
      </w:r>
      <w:r>
        <w:rPr>
          <w:rFonts w:ascii="Arial" w:eastAsiaTheme="minorHAnsi" w:hAnsi="Arial"/>
          <w:sz w:val="22"/>
        </w:rPr>
        <w:t>enables a flexible installation in the die set. Short lead times are guaranteed through the in-house production.</w:t>
      </w:r>
    </w:p>
    <w:p w:rsidR="00C2788A" w:rsidRDefault="00C2788A" w:rsidP="006C1EE0">
      <w:pPr>
        <w:autoSpaceDE w:val="0"/>
        <w:autoSpaceDN w:val="0"/>
        <w:adjustRightInd w:val="0"/>
        <w:jc w:val="both"/>
        <w:rPr>
          <w:rFonts w:ascii="Arial" w:eastAsiaTheme="minorHAnsi" w:hAnsi="Arial" w:cs="Arial"/>
          <w:sz w:val="22"/>
          <w:szCs w:val="20"/>
        </w:rPr>
      </w:pPr>
      <w:r>
        <w:rPr>
          <w:rFonts w:ascii="Arial" w:eastAsiaTheme="minorHAnsi" w:hAnsi="Arial"/>
          <w:sz w:val="22"/>
        </w:rPr>
        <w:t>With the new cutting punches configurator, the standard parts manufacturer offers an easy and time-saving option for the individual design of  the cutting punches. This can be accessed from the Meusburger digital catalogues. First the head shape, material, coating and the desired contour with the appropriate anti-rotation protection are selected. Then the diameter, total length, dimensions of the cutting geometry and the cutting edge length can be entered.  With just a few mouse clicks the cutting punch can be adapted to the individual requirements and exported to the CAD system as a fully configured component.</w:t>
      </w:r>
    </w:p>
    <w:p w:rsidR="00075062" w:rsidRPr="009469D7" w:rsidRDefault="00075062" w:rsidP="00E02A57">
      <w:pPr>
        <w:autoSpaceDE w:val="0"/>
        <w:autoSpaceDN w:val="0"/>
        <w:adjustRightInd w:val="0"/>
        <w:jc w:val="both"/>
        <w:rPr>
          <w:rFonts w:ascii="Arial" w:hAnsi="Arial" w:cs="Arial"/>
          <w:color w:val="000000" w:themeColor="text1"/>
          <w:sz w:val="20"/>
          <w:szCs w:val="20"/>
        </w:rPr>
      </w:pPr>
    </w:p>
    <w:p w:rsidR="00E02A57" w:rsidRPr="003E596B" w:rsidRDefault="00E02A57" w:rsidP="00E02A57">
      <w:pPr>
        <w:autoSpaceDE w:val="0"/>
        <w:autoSpaceDN w:val="0"/>
        <w:adjustRightInd w:val="0"/>
        <w:jc w:val="both"/>
        <w:rPr>
          <w:rFonts w:ascii="Arial" w:hAnsi="Arial" w:cs="Arial"/>
          <w:color w:val="000000" w:themeColor="text1"/>
          <w:sz w:val="18"/>
          <w:szCs w:val="20"/>
        </w:rPr>
      </w:pPr>
      <w:r>
        <w:rPr>
          <w:rFonts w:ascii="Arial" w:hAnsi="Arial"/>
          <w:b/>
          <w:color w:val="000000" w:themeColor="text1"/>
          <w:sz w:val="18"/>
        </w:rPr>
        <w:t>Picture credits:</w:t>
      </w:r>
      <w:r>
        <w:rPr>
          <w:rFonts w:ascii="Arial" w:hAnsi="Arial"/>
          <w:color w:val="000000" w:themeColor="text1"/>
          <w:sz w:val="18"/>
        </w:rPr>
        <w:t xml:space="preserve"> Photo (Meusburger)</w:t>
      </w:r>
    </w:p>
    <w:p w:rsidR="0056378F" w:rsidRDefault="00E02A57" w:rsidP="0056378F">
      <w:pPr>
        <w:autoSpaceDE w:val="0"/>
        <w:autoSpaceDN w:val="0"/>
        <w:adjustRightInd w:val="0"/>
        <w:rPr>
          <w:rFonts w:ascii="Arial" w:eastAsiaTheme="minorHAnsi" w:hAnsi="Arial"/>
          <w:sz w:val="18"/>
        </w:rPr>
      </w:pPr>
      <w:r>
        <w:rPr>
          <w:rFonts w:ascii="Arial" w:hAnsi="Arial"/>
          <w:b/>
          <w:color w:val="000000" w:themeColor="text1"/>
          <w:sz w:val="18"/>
        </w:rPr>
        <w:t>Caption:</w:t>
      </w:r>
      <w:r>
        <w:rPr>
          <w:rFonts w:ascii="Arial" w:hAnsi="Arial"/>
          <w:i/>
          <w:color w:val="000000" w:themeColor="text1"/>
          <w:sz w:val="18"/>
        </w:rPr>
        <w:t xml:space="preserve"> </w:t>
      </w:r>
      <w:r>
        <w:rPr>
          <w:rFonts w:ascii="Arial" w:eastAsiaTheme="minorHAnsi" w:hAnsi="Arial"/>
          <w:sz w:val="18"/>
        </w:rPr>
        <w:t>New configuration options for Meusburger cutting punches</w:t>
      </w:r>
    </w:p>
    <w:p w:rsidR="00AD5E5E" w:rsidRPr="0056378F" w:rsidRDefault="00AD5E5E" w:rsidP="0056378F">
      <w:pPr>
        <w:autoSpaceDE w:val="0"/>
        <w:autoSpaceDN w:val="0"/>
        <w:adjustRightInd w:val="0"/>
        <w:rPr>
          <w:rFonts w:ascii="Arial" w:eastAsiaTheme="minorHAnsi" w:hAnsi="Arial" w:cs="Arial"/>
          <w:sz w:val="18"/>
          <w:szCs w:val="18"/>
        </w:rPr>
      </w:pPr>
    </w:p>
    <w:p w:rsidR="00133355" w:rsidRPr="00133355" w:rsidRDefault="00457C07" w:rsidP="00133355">
      <w:pPr>
        <w:rPr>
          <w:rFonts w:ascii="Arial" w:hAnsi="Arial" w:cs="Arial"/>
          <w:b/>
          <w:color w:val="000000" w:themeColor="text1"/>
          <w:sz w:val="18"/>
          <w:szCs w:val="20"/>
        </w:rPr>
      </w:pPr>
      <w:r w:rsidRPr="00457C0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3.85pt;width:308.65pt;height:204.45pt;z-index:-251658752;mso-position-horizontal-relative:text;mso-position-vertical-relative:text" wrapcoords="-64 0 -64 21504 21600 21504 21600 0 -64 0">
            <v:imagedata r:id="rId12" o:title="Meusburger_New configuration options for cutting punches "/>
            <w10:wrap type="tight"/>
          </v:shape>
        </w:pict>
      </w:r>
    </w:p>
    <w:p w:rsidR="002F1DA0" w:rsidRPr="00133355" w:rsidRDefault="002F1DA0" w:rsidP="00075062">
      <w:pPr>
        <w:rPr>
          <w:rFonts w:ascii="Arial" w:hAnsi="Arial" w:cs="Arial"/>
          <w:color w:val="000000" w:themeColor="text1"/>
          <w:sz w:val="18"/>
          <w:szCs w:val="20"/>
        </w:rPr>
      </w:pPr>
    </w:p>
    <w:p w:rsidR="00681F37" w:rsidRDefault="00681F37"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AD5E5E" w:rsidRDefault="00AD5E5E" w:rsidP="00075062">
      <w:pPr>
        <w:rPr>
          <w:rFonts w:ascii="Arial" w:hAnsi="Arial" w:cs="Arial"/>
          <w:b/>
          <w:color w:val="000000" w:themeColor="text1"/>
          <w:sz w:val="28"/>
          <w:szCs w:val="28"/>
        </w:rPr>
      </w:pPr>
    </w:p>
    <w:p w:rsidR="00075062" w:rsidRPr="009B0239" w:rsidRDefault="00075062" w:rsidP="00075062">
      <w:pPr>
        <w:rPr>
          <w:rFonts w:ascii="Arial" w:hAnsi="Arial" w:cs="Arial"/>
          <w:b/>
          <w:color w:val="000000" w:themeColor="text1"/>
          <w:sz w:val="16"/>
          <w:szCs w:val="16"/>
        </w:rPr>
      </w:pPr>
    </w:p>
    <w:p w:rsidR="0088089B" w:rsidRPr="00940EF1" w:rsidRDefault="00717FA0" w:rsidP="00075062">
      <w:pPr>
        <w:autoSpaceDE w:val="0"/>
        <w:autoSpaceDN w:val="0"/>
        <w:adjustRightInd w:val="0"/>
        <w:spacing w:line="360" w:lineRule="auto"/>
        <w:rPr>
          <w:rFonts w:ascii="Arial" w:hAnsi="Arial" w:cs="Arial"/>
          <w:b/>
          <w:color w:val="000000" w:themeColor="text1"/>
          <w:sz w:val="18"/>
          <w:szCs w:val="18"/>
        </w:rPr>
      </w:pPr>
      <w:r>
        <w:rPr>
          <w:rFonts w:ascii="Arial" w:hAnsi="Arial"/>
          <w:b/>
          <w:color w:val="000000" w:themeColor="text1"/>
          <w:sz w:val="18"/>
        </w:rPr>
        <w:t>Meusburger – Setting Standards</w:t>
      </w:r>
    </w:p>
    <w:p w:rsidR="00A80980" w:rsidRDefault="00A80980" w:rsidP="00A80980">
      <w:pPr>
        <w:rPr>
          <w:rFonts w:ascii="Arial" w:hAnsi="Arial" w:cs="Arial"/>
          <w:b/>
          <w:bCs/>
          <w:sz w:val="16"/>
          <w:szCs w:val="16"/>
        </w:rPr>
      </w:pPr>
      <w:r>
        <w:rPr>
          <w:rFonts w:ascii="Arial" w:hAnsi="Arial"/>
          <w:color w:val="000000"/>
          <w:sz w:val="16"/>
        </w:rPr>
        <w:t>Meusburger is the</w:t>
      </w:r>
      <w:r>
        <w:rPr>
          <w:rFonts w:ascii="Arial" w:hAnsi="Arial"/>
          <w:b/>
          <w:color w:val="000000"/>
          <w:sz w:val="16"/>
        </w:rPr>
        <w:t xml:space="preserve"> leading manufacturer of high-precision standard parts</w:t>
      </w:r>
      <w:r>
        <w:rPr>
          <w:rFonts w:ascii="Arial" w:hAnsi="Arial"/>
          <w:color w:val="000000"/>
          <w:sz w:val="16"/>
        </w:rPr>
        <w:t xml:space="preserve">. More than 17,000 customers all over the world make use of the numerous advantages of standardisation and benefit from the company's </w:t>
      </w:r>
      <w:r>
        <w:rPr>
          <w:rFonts w:ascii="Arial" w:hAnsi="Arial"/>
          <w:b/>
          <w:color w:val="000000"/>
          <w:sz w:val="16"/>
        </w:rPr>
        <w:t>over 50 years of experience</w:t>
      </w:r>
      <w:r>
        <w:rPr>
          <w:rFonts w:ascii="Arial" w:hAnsi="Arial"/>
          <w:color w:val="000000"/>
          <w:sz w:val="16"/>
        </w:rPr>
        <w:t xml:space="preserve"> in working with steel.</w:t>
      </w:r>
      <w:r>
        <w:rPr>
          <w:rFonts w:ascii="Arial" w:hAnsi="Arial"/>
          <w:sz w:val="16"/>
        </w:rPr>
        <w:t xml:space="preserve"> Offering an extensive </w:t>
      </w:r>
      <w:r>
        <w:rPr>
          <w:rFonts w:ascii="Arial" w:hAnsi="Arial"/>
          <w:b/>
          <w:sz w:val="16"/>
        </w:rPr>
        <w:t>range of standard parts</w:t>
      </w:r>
      <w:r>
        <w:rPr>
          <w:rFonts w:ascii="Arial" w:hAnsi="Arial"/>
          <w:sz w:val="16"/>
        </w:rPr>
        <w:t xml:space="preserve">, combined with </w:t>
      </w:r>
      <w:r>
        <w:rPr>
          <w:rFonts w:ascii="Arial" w:hAnsi="Arial"/>
          <w:b/>
          <w:sz w:val="16"/>
        </w:rPr>
        <w:t>high-grade products in the field of workshop equipment</w:t>
      </w:r>
      <w:r>
        <w:rPr>
          <w:rFonts w:ascii="Arial" w:hAnsi="Arial"/>
          <w:sz w:val="16"/>
        </w:rPr>
        <w:t xml:space="preserve">, Meusburger is the </w:t>
      </w:r>
      <w:r>
        <w:rPr>
          <w:rFonts w:ascii="Arial" w:hAnsi="Arial"/>
          <w:b/>
          <w:sz w:val="16"/>
        </w:rPr>
        <w:t>reliable global partner</w:t>
      </w:r>
      <w:r>
        <w:rPr>
          <w:rFonts w:ascii="Arial" w:hAnsi="Arial"/>
          <w:sz w:val="16"/>
        </w:rPr>
        <w:t xml:space="preserve"> for </w:t>
      </w:r>
      <w:r>
        <w:rPr>
          <w:rFonts w:ascii="Arial" w:hAnsi="Arial"/>
          <w:b/>
          <w:sz w:val="16"/>
        </w:rPr>
        <w:t>making dies, moulds, jigs and fixtures.</w:t>
      </w:r>
    </w:p>
    <w:p w:rsidR="00F53E0A" w:rsidRPr="00E51810" w:rsidRDefault="00F53E0A" w:rsidP="00E51810">
      <w:pPr>
        <w:rPr>
          <w:rFonts w:ascii="Arial" w:hAnsi="Arial" w:cs="Arial"/>
          <w:color w:val="000000"/>
          <w:sz w:val="16"/>
          <w:szCs w:val="16"/>
        </w:rPr>
      </w:pPr>
    </w:p>
    <w:p w:rsidR="00E02A57" w:rsidRPr="00E77647" w:rsidRDefault="00E02A57" w:rsidP="00E02A57">
      <w:pPr>
        <w:autoSpaceDE w:val="0"/>
        <w:autoSpaceDN w:val="0"/>
        <w:adjustRightInd w:val="0"/>
        <w:jc w:val="both"/>
        <w:rPr>
          <w:rFonts w:ascii="Arial" w:hAnsi="Arial" w:cs="Arial"/>
          <w:b/>
          <w:color w:val="000000" w:themeColor="text1"/>
          <w:sz w:val="18"/>
          <w:szCs w:val="18"/>
        </w:rPr>
      </w:pPr>
      <w:r>
        <w:rPr>
          <w:rFonts w:ascii="Arial" w:hAnsi="Arial"/>
          <w:b/>
          <w:color w:val="000000" w:themeColor="text1"/>
          <w:sz w:val="18"/>
        </w:rPr>
        <w:t>Further information:</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tblGrid>
      <w:tr w:rsidR="00E02A57" w:rsidRPr="00E30CAF" w:rsidTr="002C0403">
        <w:tc>
          <w:tcPr>
            <w:tcW w:w="3331" w:type="dxa"/>
          </w:tcPr>
          <w:p w:rsidR="00E02A57" w:rsidRPr="00E51810" w:rsidRDefault="00E02A57" w:rsidP="002C0403">
            <w:pPr>
              <w:autoSpaceDE w:val="0"/>
              <w:autoSpaceDN w:val="0"/>
              <w:adjustRightInd w:val="0"/>
              <w:jc w:val="both"/>
              <w:rPr>
                <w:rFonts w:ascii="Arial" w:hAnsi="Arial" w:cs="Arial"/>
                <w:color w:val="000000" w:themeColor="text1"/>
                <w:sz w:val="14"/>
                <w:szCs w:val="20"/>
              </w:rPr>
            </w:pPr>
          </w:p>
          <w:p w:rsidR="00E02A57" w:rsidRPr="003E596B" w:rsidRDefault="00E02A57" w:rsidP="002C0403">
            <w:pPr>
              <w:autoSpaceDE w:val="0"/>
              <w:autoSpaceDN w:val="0"/>
              <w:adjustRightInd w:val="0"/>
              <w:jc w:val="both"/>
              <w:rPr>
                <w:rFonts w:ascii="Arial" w:hAnsi="Arial" w:cs="Arial"/>
                <w:color w:val="000000" w:themeColor="text1"/>
                <w:sz w:val="16"/>
                <w:szCs w:val="20"/>
              </w:rPr>
            </w:pPr>
            <w:r>
              <w:rPr>
                <w:rFonts w:ascii="Arial" w:hAnsi="Arial"/>
                <w:color w:val="000000" w:themeColor="text1"/>
                <w:sz w:val="16"/>
              </w:rPr>
              <w:t>Meusburger Georg GmbH &amp; Co KG</w:t>
            </w:r>
          </w:p>
          <w:p w:rsidR="00E02A57" w:rsidRDefault="00E02A57" w:rsidP="002C0403">
            <w:pPr>
              <w:autoSpaceDE w:val="0"/>
              <w:autoSpaceDN w:val="0"/>
              <w:adjustRightInd w:val="0"/>
              <w:jc w:val="both"/>
              <w:rPr>
                <w:rFonts w:ascii="Arial" w:hAnsi="Arial" w:cs="Arial"/>
                <w:color w:val="000000" w:themeColor="text1"/>
                <w:sz w:val="16"/>
                <w:szCs w:val="20"/>
              </w:rPr>
            </w:pPr>
            <w:r>
              <w:rPr>
                <w:rFonts w:ascii="Arial" w:hAnsi="Arial"/>
                <w:color w:val="000000" w:themeColor="text1"/>
                <w:sz w:val="16"/>
              </w:rPr>
              <w:t>Communication / Public relations</w:t>
            </w:r>
          </w:p>
          <w:p w:rsidR="004729BC" w:rsidRPr="006C1EE0" w:rsidRDefault="004729BC" w:rsidP="002C0403">
            <w:pPr>
              <w:autoSpaceDE w:val="0"/>
              <w:autoSpaceDN w:val="0"/>
              <w:adjustRightInd w:val="0"/>
              <w:jc w:val="both"/>
              <w:rPr>
                <w:rFonts w:ascii="Arial" w:hAnsi="Arial" w:cs="Arial"/>
                <w:color w:val="000000" w:themeColor="text1"/>
                <w:sz w:val="16"/>
                <w:szCs w:val="20"/>
                <w:lang w:val="fr-FR"/>
              </w:rPr>
            </w:pPr>
            <w:r w:rsidRPr="006C1EE0">
              <w:rPr>
                <w:rFonts w:ascii="Arial" w:hAnsi="Arial"/>
                <w:color w:val="000000" w:themeColor="text1"/>
                <w:sz w:val="16"/>
                <w:lang w:val="fr-FR"/>
              </w:rPr>
              <w:t>Lia Klimmer</w:t>
            </w:r>
          </w:p>
          <w:p w:rsidR="00E02A57" w:rsidRPr="006C1EE0" w:rsidRDefault="00FC0E89" w:rsidP="002C0403">
            <w:pPr>
              <w:autoSpaceDE w:val="0"/>
              <w:autoSpaceDN w:val="0"/>
              <w:adjustRightInd w:val="0"/>
              <w:jc w:val="both"/>
              <w:rPr>
                <w:rFonts w:ascii="Arial" w:hAnsi="Arial" w:cs="Arial"/>
                <w:color w:val="000000" w:themeColor="text1"/>
                <w:sz w:val="16"/>
                <w:szCs w:val="20"/>
                <w:lang w:val="fr-FR"/>
              </w:rPr>
            </w:pPr>
            <w:r w:rsidRPr="006C1EE0">
              <w:rPr>
                <w:rFonts w:ascii="Arial" w:hAnsi="Arial"/>
                <w:color w:val="000000" w:themeColor="text1"/>
                <w:sz w:val="16"/>
                <w:lang w:val="fr-FR"/>
              </w:rPr>
              <w:t>Phone: + 43 5574 6706-1446</w:t>
            </w:r>
          </w:p>
          <w:p w:rsidR="00E02A57" w:rsidRPr="006C1EE0" w:rsidRDefault="00E02A57" w:rsidP="002C0403">
            <w:pPr>
              <w:autoSpaceDE w:val="0"/>
              <w:autoSpaceDN w:val="0"/>
              <w:adjustRightInd w:val="0"/>
              <w:jc w:val="both"/>
              <w:rPr>
                <w:lang w:val="fr-FR"/>
              </w:rPr>
            </w:pPr>
            <w:r w:rsidRPr="006C1EE0">
              <w:rPr>
                <w:rFonts w:ascii="Arial" w:hAnsi="Arial"/>
                <w:color w:val="000000" w:themeColor="text1"/>
                <w:sz w:val="16"/>
                <w:lang w:val="fr-FR"/>
              </w:rPr>
              <w:t>Email: presse@meusburger.com</w:t>
            </w:r>
            <w:r w:rsidR="00457C07">
              <w:fldChar w:fldCharType="begin"/>
            </w:r>
            <w:r w:rsidR="002114BC" w:rsidRPr="006C1EE0">
              <w:rPr>
                <w:lang w:val="fr-FR"/>
              </w:rPr>
              <w:instrText>presse@meusburger.com"</w:instrText>
            </w:r>
            <w:r w:rsidR="00457C07">
              <w:fldChar w:fldCharType="separate"/>
            </w:r>
            <w:r w:rsidRPr="006C1EE0">
              <w:rPr>
                <w:rStyle w:val="Hyperlink"/>
                <w:rFonts w:ascii="Arial" w:hAnsi="Arial" w:cs="Arial"/>
                <w:sz w:val="16"/>
                <w:szCs w:val="20"/>
                <w:lang w:val="fr-FR"/>
              </w:rPr>
              <w:t>presse@meusburger.com</w:t>
            </w:r>
            <w:r w:rsidR="00457C07">
              <w:fldChar w:fldCharType="end"/>
            </w:r>
          </w:p>
          <w:p w:rsidR="00CE6056" w:rsidRPr="006C1EE0" w:rsidRDefault="00C860ED" w:rsidP="002C0403">
            <w:pPr>
              <w:autoSpaceDE w:val="0"/>
              <w:autoSpaceDN w:val="0"/>
              <w:adjustRightInd w:val="0"/>
              <w:jc w:val="both"/>
              <w:rPr>
                <w:rFonts w:ascii="Arial" w:hAnsi="Arial" w:cs="Arial"/>
                <w:color w:val="000000" w:themeColor="text1"/>
                <w:sz w:val="16"/>
                <w:szCs w:val="20"/>
                <w:lang w:val="fr-FR"/>
              </w:rPr>
            </w:pPr>
            <w:r w:rsidRPr="00AD5E5E">
              <w:rPr>
                <w:rFonts w:ascii="Arial" w:hAnsi="Arial"/>
                <w:sz w:val="16"/>
                <w:lang w:val="fr-FR"/>
              </w:rPr>
              <w:t>www.meusburger.com/</w:t>
            </w:r>
            <w:r w:rsidR="00AD5E5E">
              <w:rPr>
                <w:rFonts w:ascii="Arial" w:hAnsi="Arial"/>
                <w:sz w:val="16"/>
                <w:lang w:val="fr-FR"/>
              </w:rPr>
              <w:t>press-releases</w:t>
            </w:r>
          </w:p>
          <w:p w:rsidR="00E02A57" w:rsidRPr="006C1EE0" w:rsidRDefault="00E02A57" w:rsidP="002C0403">
            <w:pPr>
              <w:autoSpaceDE w:val="0"/>
              <w:autoSpaceDN w:val="0"/>
              <w:adjustRightInd w:val="0"/>
              <w:jc w:val="both"/>
              <w:rPr>
                <w:rFonts w:ascii="Arial" w:hAnsi="Arial" w:cs="Arial"/>
                <w:b/>
                <w:color w:val="000000" w:themeColor="text1"/>
                <w:sz w:val="14"/>
                <w:szCs w:val="20"/>
                <w:lang w:val="fr-FR"/>
              </w:rPr>
            </w:pPr>
          </w:p>
        </w:tc>
      </w:tr>
    </w:tbl>
    <w:p w:rsidR="00E63985" w:rsidRPr="006C1EE0" w:rsidRDefault="002C0403" w:rsidP="009B0239">
      <w:pPr>
        <w:autoSpaceDE w:val="0"/>
        <w:autoSpaceDN w:val="0"/>
        <w:adjustRightInd w:val="0"/>
        <w:jc w:val="both"/>
        <w:rPr>
          <w:rFonts w:ascii="Arial" w:hAnsi="Arial" w:cs="Arial"/>
          <w:color w:val="000000" w:themeColor="text1"/>
          <w:sz w:val="20"/>
          <w:szCs w:val="20"/>
          <w:lang w:val="fr-FR"/>
        </w:rPr>
      </w:pPr>
      <w:r w:rsidRPr="006C1EE0">
        <w:rPr>
          <w:lang w:val="fr-FR"/>
        </w:rPr>
        <w:br/>
      </w:r>
    </w:p>
    <w:sectPr w:rsidR="00E63985" w:rsidRPr="006C1EE0" w:rsidSect="009B0239">
      <w:headerReference w:type="default" r:id="rId13"/>
      <w:pgSz w:w="11906" w:h="16838"/>
      <w:pgMar w:top="1418" w:right="1021" w:bottom="426" w:left="1021"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0AF" w:rsidRDefault="000960AF" w:rsidP="009E748D">
      <w:r>
        <w:separator/>
      </w:r>
    </w:p>
  </w:endnote>
  <w:endnote w:type="continuationSeparator" w:id="0">
    <w:p w:rsidR="000960AF" w:rsidRDefault="000960AF" w:rsidP="009E748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0AF" w:rsidRDefault="000960AF" w:rsidP="009E748D">
      <w:r>
        <w:separator/>
      </w:r>
    </w:p>
  </w:footnote>
  <w:footnote w:type="continuationSeparator" w:id="0">
    <w:p w:rsidR="000960AF" w:rsidRDefault="000960AF" w:rsidP="009E74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70" w:type="dxa"/>
        <w:right w:w="70" w:type="dxa"/>
      </w:tblCellMar>
      <w:tblLook w:val="04A0"/>
    </w:tblPr>
    <w:tblGrid>
      <w:gridCol w:w="8644"/>
      <w:gridCol w:w="1360"/>
    </w:tblGrid>
    <w:tr w:rsidR="000960AF" w:rsidRPr="009E748D" w:rsidTr="00272305">
      <w:tc>
        <w:tcPr>
          <w:tcW w:w="9142" w:type="dxa"/>
        </w:tcPr>
        <w:p w:rsidR="000960AF" w:rsidRPr="0052115E" w:rsidRDefault="00E30CAF" w:rsidP="0052115E">
          <w:pPr>
            <w:tabs>
              <w:tab w:val="left" w:pos="380"/>
              <w:tab w:val="left" w:pos="2705"/>
            </w:tabs>
            <w:suppressAutoHyphens/>
            <w:autoSpaceDE w:val="0"/>
            <w:autoSpaceDN w:val="0"/>
            <w:adjustRightInd w:val="0"/>
            <w:rPr>
              <w:rFonts w:ascii="Arial" w:hAnsi="Arial"/>
              <w:b/>
              <w:color w:val="000000"/>
              <w:sz w:val="22"/>
            </w:rPr>
          </w:pPr>
          <w:r>
            <w:rPr>
              <w:rFonts w:ascii="Arial" w:hAnsi="Arial"/>
              <w:b/>
              <w:color w:val="000000"/>
              <w:sz w:val="22"/>
            </w:rPr>
            <w:t>PRESS RELEASE – 25</w:t>
          </w:r>
          <w:r w:rsidR="000960AF">
            <w:rPr>
              <w:rFonts w:ascii="Arial" w:hAnsi="Arial"/>
              <w:b/>
              <w:color w:val="000000"/>
              <w:sz w:val="22"/>
            </w:rPr>
            <w:t>.04.2017</w:t>
          </w:r>
        </w:p>
        <w:p w:rsidR="000960AF" w:rsidRPr="00E02A57" w:rsidRDefault="00AD5E5E" w:rsidP="00E02A57">
          <w:pPr>
            <w:pStyle w:val="Kopfzeile"/>
          </w:pPr>
          <w:r w:rsidRPr="00AD5E5E">
            <w:rPr>
              <w:noProof/>
              <w:lang w:val="de-AT" w:eastAsia="de-AT" w:bidi="ar-SA"/>
            </w:rPr>
            <w:drawing>
              <wp:inline distT="0" distB="0" distL="0" distR="0">
                <wp:extent cx="2050352" cy="468000"/>
                <wp:effectExtent l="19050" t="0" r="7048" b="0"/>
                <wp:docPr id="2" name="Bild 1" descr="LOGO+Slogan_Cmyk_EN.jpg"/>
                <wp:cNvGraphicFramePr/>
                <a:graphic xmlns:a="http://schemas.openxmlformats.org/drawingml/2006/main">
                  <a:graphicData uri="http://schemas.openxmlformats.org/drawingml/2006/picture">
                    <pic:pic xmlns:pic="http://schemas.openxmlformats.org/drawingml/2006/picture">
                      <pic:nvPicPr>
                        <pic:cNvPr id="0" name="LOGO+Slogan_Cmyk_EN.jpg"/>
                        <pic:cNvPicPr/>
                      </pic:nvPicPr>
                      <pic:blipFill>
                        <a:blip r:embed="rId1"/>
                        <a:stretch>
                          <a:fillRect/>
                        </a:stretch>
                      </pic:blipFill>
                      <pic:spPr>
                        <a:xfrm>
                          <a:off x="0" y="0"/>
                          <a:ext cx="2050352" cy="468000"/>
                        </a:xfrm>
                        <a:prstGeom prst="rect">
                          <a:avLst/>
                        </a:prstGeom>
                      </pic:spPr>
                    </pic:pic>
                  </a:graphicData>
                </a:graphic>
              </wp:inline>
            </w:drawing>
          </w:r>
        </w:p>
      </w:tc>
      <w:tc>
        <w:tcPr>
          <w:tcW w:w="1430" w:type="dxa"/>
        </w:tcPr>
        <w:p w:rsidR="000960AF" w:rsidRPr="009E748D" w:rsidRDefault="000960AF" w:rsidP="009E748D">
          <w:pPr>
            <w:pStyle w:val="Kopfzeile"/>
            <w:spacing w:line="276" w:lineRule="auto"/>
            <w:jc w:val="right"/>
            <w:rPr>
              <w:rFonts w:cs="Arial"/>
              <w:b/>
              <w:sz w:val="32"/>
            </w:rPr>
          </w:pPr>
        </w:p>
      </w:tc>
    </w:tr>
  </w:tbl>
  <w:p w:rsidR="000960AF" w:rsidRDefault="000960A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B1750"/>
    <w:multiLevelType w:val="multilevel"/>
    <w:tmpl w:val="01AEE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BC0FE8"/>
    <w:multiLevelType w:val="multilevel"/>
    <w:tmpl w:val="F2509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28353"/>
  </w:hdrShapeDefaults>
  <w:footnotePr>
    <w:footnote w:id="-1"/>
    <w:footnote w:id="0"/>
  </w:footnotePr>
  <w:endnotePr>
    <w:endnote w:id="-1"/>
    <w:endnote w:id="0"/>
  </w:endnotePr>
  <w:compat/>
  <w:rsids>
    <w:rsidRoot w:val="00A54C29"/>
    <w:rsid w:val="00001F12"/>
    <w:rsid w:val="0000400C"/>
    <w:rsid w:val="00017E55"/>
    <w:rsid w:val="00026B8F"/>
    <w:rsid w:val="00031CC4"/>
    <w:rsid w:val="00046F30"/>
    <w:rsid w:val="000544CB"/>
    <w:rsid w:val="00056CC8"/>
    <w:rsid w:val="000577F7"/>
    <w:rsid w:val="00057DAE"/>
    <w:rsid w:val="000605F9"/>
    <w:rsid w:val="00060CD1"/>
    <w:rsid w:val="00063404"/>
    <w:rsid w:val="0007161A"/>
    <w:rsid w:val="00075062"/>
    <w:rsid w:val="000960AF"/>
    <w:rsid w:val="0009777E"/>
    <w:rsid w:val="000B09E5"/>
    <w:rsid w:val="000D488B"/>
    <w:rsid w:val="000E2DB9"/>
    <w:rsid w:val="000E4CA2"/>
    <w:rsid w:val="000E5146"/>
    <w:rsid w:val="000E6547"/>
    <w:rsid w:val="00101B56"/>
    <w:rsid w:val="0010237C"/>
    <w:rsid w:val="00103B65"/>
    <w:rsid w:val="00112706"/>
    <w:rsid w:val="00114E8B"/>
    <w:rsid w:val="00122916"/>
    <w:rsid w:val="0012525D"/>
    <w:rsid w:val="0013060A"/>
    <w:rsid w:val="00133355"/>
    <w:rsid w:val="0013642E"/>
    <w:rsid w:val="00137033"/>
    <w:rsid w:val="00137B8E"/>
    <w:rsid w:val="00137E96"/>
    <w:rsid w:val="00140B19"/>
    <w:rsid w:val="00141451"/>
    <w:rsid w:val="001552ED"/>
    <w:rsid w:val="0015580C"/>
    <w:rsid w:val="00174AE7"/>
    <w:rsid w:val="00176289"/>
    <w:rsid w:val="001772B6"/>
    <w:rsid w:val="0018260F"/>
    <w:rsid w:val="001830AC"/>
    <w:rsid w:val="00186FD2"/>
    <w:rsid w:val="00192C3F"/>
    <w:rsid w:val="001938F4"/>
    <w:rsid w:val="001959BF"/>
    <w:rsid w:val="00196223"/>
    <w:rsid w:val="001A3473"/>
    <w:rsid w:val="001A3C30"/>
    <w:rsid w:val="001A6BFA"/>
    <w:rsid w:val="001A6DC7"/>
    <w:rsid w:val="001A7BBE"/>
    <w:rsid w:val="001B4B37"/>
    <w:rsid w:val="001B54C5"/>
    <w:rsid w:val="001B56CB"/>
    <w:rsid w:val="001B60BE"/>
    <w:rsid w:val="001B7760"/>
    <w:rsid w:val="001D02A2"/>
    <w:rsid w:val="001D60F7"/>
    <w:rsid w:val="001D6A2D"/>
    <w:rsid w:val="001D7657"/>
    <w:rsid w:val="001E4AC2"/>
    <w:rsid w:val="001F57B9"/>
    <w:rsid w:val="00200FFF"/>
    <w:rsid w:val="00204BCB"/>
    <w:rsid w:val="00207726"/>
    <w:rsid w:val="002114BC"/>
    <w:rsid w:val="002136C0"/>
    <w:rsid w:val="002147C7"/>
    <w:rsid w:val="00215F7A"/>
    <w:rsid w:val="00223B97"/>
    <w:rsid w:val="00245DD5"/>
    <w:rsid w:val="00246526"/>
    <w:rsid w:val="00253CB6"/>
    <w:rsid w:val="002548D2"/>
    <w:rsid w:val="0025743A"/>
    <w:rsid w:val="00257B66"/>
    <w:rsid w:val="00271C5B"/>
    <w:rsid w:val="00272305"/>
    <w:rsid w:val="00283B73"/>
    <w:rsid w:val="002870EB"/>
    <w:rsid w:val="00291681"/>
    <w:rsid w:val="00296203"/>
    <w:rsid w:val="00297BEF"/>
    <w:rsid w:val="002A5D2E"/>
    <w:rsid w:val="002A5E34"/>
    <w:rsid w:val="002A6A5E"/>
    <w:rsid w:val="002B4AE8"/>
    <w:rsid w:val="002C0403"/>
    <w:rsid w:val="002C3DA2"/>
    <w:rsid w:val="002D1617"/>
    <w:rsid w:val="002D1623"/>
    <w:rsid w:val="002D2EAF"/>
    <w:rsid w:val="002D481A"/>
    <w:rsid w:val="002D6AB5"/>
    <w:rsid w:val="002E42C1"/>
    <w:rsid w:val="002E64F0"/>
    <w:rsid w:val="002F0102"/>
    <w:rsid w:val="002F0493"/>
    <w:rsid w:val="002F08B0"/>
    <w:rsid w:val="002F1DA0"/>
    <w:rsid w:val="002F24CD"/>
    <w:rsid w:val="002F3EE8"/>
    <w:rsid w:val="002F55FE"/>
    <w:rsid w:val="00302EFD"/>
    <w:rsid w:val="00302F23"/>
    <w:rsid w:val="00304457"/>
    <w:rsid w:val="00312CB0"/>
    <w:rsid w:val="003177AD"/>
    <w:rsid w:val="00320A41"/>
    <w:rsid w:val="00326FBB"/>
    <w:rsid w:val="00341827"/>
    <w:rsid w:val="00343B55"/>
    <w:rsid w:val="00344719"/>
    <w:rsid w:val="0035041F"/>
    <w:rsid w:val="00350563"/>
    <w:rsid w:val="00354F74"/>
    <w:rsid w:val="003670B6"/>
    <w:rsid w:val="003675C3"/>
    <w:rsid w:val="00367C0E"/>
    <w:rsid w:val="003767C2"/>
    <w:rsid w:val="0038560B"/>
    <w:rsid w:val="00385C27"/>
    <w:rsid w:val="003B0EAF"/>
    <w:rsid w:val="003B4F83"/>
    <w:rsid w:val="003B54B8"/>
    <w:rsid w:val="003B76B0"/>
    <w:rsid w:val="003B7F22"/>
    <w:rsid w:val="003C6C6B"/>
    <w:rsid w:val="003D0FE8"/>
    <w:rsid w:val="003D3649"/>
    <w:rsid w:val="003D5376"/>
    <w:rsid w:val="003D59F4"/>
    <w:rsid w:val="003E0920"/>
    <w:rsid w:val="003E40AF"/>
    <w:rsid w:val="003E596B"/>
    <w:rsid w:val="003E6CBD"/>
    <w:rsid w:val="003F382B"/>
    <w:rsid w:val="0040715A"/>
    <w:rsid w:val="00410C55"/>
    <w:rsid w:val="004337D9"/>
    <w:rsid w:val="00440000"/>
    <w:rsid w:val="0044546F"/>
    <w:rsid w:val="00445C02"/>
    <w:rsid w:val="00446DC8"/>
    <w:rsid w:val="0045733F"/>
    <w:rsid w:val="00457C07"/>
    <w:rsid w:val="004617BC"/>
    <w:rsid w:val="00464997"/>
    <w:rsid w:val="00464BE2"/>
    <w:rsid w:val="00467302"/>
    <w:rsid w:val="004729BC"/>
    <w:rsid w:val="004834F7"/>
    <w:rsid w:val="00484C02"/>
    <w:rsid w:val="004933E4"/>
    <w:rsid w:val="00496E72"/>
    <w:rsid w:val="00497CA5"/>
    <w:rsid w:val="004A52BE"/>
    <w:rsid w:val="004A5392"/>
    <w:rsid w:val="004B6344"/>
    <w:rsid w:val="004C1D18"/>
    <w:rsid w:val="004C3BEE"/>
    <w:rsid w:val="004C3D70"/>
    <w:rsid w:val="004D0529"/>
    <w:rsid w:val="004D275E"/>
    <w:rsid w:val="004D314B"/>
    <w:rsid w:val="004D5939"/>
    <w:rsid w:val="004E767C"/>
    <w:rsid w:val="004F52A3"/>
    <w:rsid w:val="00506F19"/>
    <w:rsid w:val="00512DC6"/>
    <w:rsid w:val="00512FF1"/>
    <w:rsid w:val="00517D23"/>
    <w:rsid w:val="0052115E"/>
    <w:rsid w:val="0052200D"/>
    <w:rsid w:val="0052431B"/>
    <w:rsid w:val="00525411"/>
    <w:rsid w:val="005263AC"/>
    <w:rsid w:val="005305B2"/>
    <w:rsid w:val="00530973"/>
    <w:rsid w:val="005317C7"/>
    <w:rsid w:val="00542500"/>
    <w:rsid w:val="00546A6F"/>
    <w:rsid w:val="00552BA2"/>
    <w:rsid w:val="0056378F"/>
    <w:rsid w:val="005706C1"/>
    <w:rsid w:val="00571210"/>
    <w:rsid w:val="00580D60"/>
    <w:rsid w:val="0058143B"/>
    <w:rsid w:val="005840F0"/>
    <w:rsid w:val="00596717"/>
    <w:rsid w:val="005A09D7"/>
    <w:rsid w:val="005A3D8C"/>
    <w:rsid w:val="005B11FF"/>
    <w:rsid w:val="005B2784"/>
    <w:rsid w:val="005B3371"/>
    <w:rsid w:val="005B5600"/>
    <w:rsid w:val="005C1958"/>
    <w:rsid w:val="005C655C"/>
    <w:rsid w:val="005D1081"/>
    <w:rsid w:val="005D219C"/>
    <w:rsid w:val="005D3FBD"/>
    <w:rsid w:val="005E007A"/>
    <w:rsid w:val="005E01D5"/>
    <w:rsid w:val="005E1F2C"/>
    <w:rsid w:val="005F1C18"/>
    <w:rsid w:val="005F2AAE"/>
    <w:rsid w:val="00601B88"/>
    <w:rsid w:val="00615BE5"/>
    <w:rsid w:val="00616439"/>
    <w:rsid w:val="0061718A"/>
    <w:rsid w:val="006255E4"/>
    <w:rsid w:val="006326D6"/>
    <w:rsid w:val="00641880"/>
    <w:rsid w:val="00643125"/>
    <w:rsid w:val="006443E4"/>
    <w:rsid w:val="00665055"/>
    <w:rsid w:val="00665298"/>
    <w:rsid w:val="00667DE4"/>
    <w:rsid w:val="00670B9F"/>
    <w:rsid w:val="00672695"/>
    <w:rsid w:val="00672FA0"/>
    <w:rsid w:val="00681F37"/>
    <w:rsid w:val="006822FB"/>
    <w:rsid w:val="0068440A"/>
    <w:rsid w:val="006942DC"/>
    <w:rsid w:val="00695B63"/>
    <w:rsid w:val="006A0095"/>
    <w:rsid w:val="006A2044"/>
    <w:rsid w:val="006A2A6D"/>
    <w:rsid w:val="006A3449"/>
    <w:rsid w:val="006A3D8F"/>
    <w:rsid w:val="006B38B4"/>
    <w:rsid w:val="006B55BC"/>
    <w:rsid w:val="006B7BDF"/>
    <w:rsid w:val="006C029B"/>
    <w:rsid w:val="006C1EE0"/>
    <w:rsid w:val="006C6710"/>
    <w:rsid w:val="006E43E7"/>
    <w:rsid w:val="006F0FDC"/>
    <w:rsid w:val="006F34DE"/>
    <w:rsid w:val="006F374B"/>
    <w:rsid w:val="00700E2D"/>
    <w:rsid w:val="007132B7"/>
    <w:rsid w:val="00716A14"/>
    <w:rsid w:val="00717FA0"/>
    <w:rsid w:val="00721224"/>
    <w:rsid w:val="007214E3"/>
    <w:rsid w:val="007218BA"/>
    <w:rsid w:val="007230C1"/>
    <w:rsid w:val="00732451"/>
    <w:rsid w:val="007333E3"/>
    <w:rsid w:val="00733F97"/>
    <w:rsid w:val="007350AA"/>
    <w:rsid w:val="007404EA"/>
    <w:rsid w:val="007406B0"/>
    <w:rsid w:val="00747AF3"/>
    <w:rsid w:val="0075107F"/>
    <w:rsid w:val="007557B6"/>
    <w:rsid w:val="00756737"/>
    <w:rsid w:val="00760F63"/>
    <w:rsid w:val="0076137F"/>
    <w:rsid w:val="00770FCB"/>
    <w:rsid w:val="007725C6"/>
    <w:rsid w:val="00773ADC"/>
    <w:rsid w:val="00793C0E"/>
    <w:rsid w:val="007A3837"/>
    <w:rsid w:val="007A4200"/>
    <w:rsid w:val="007A617A"/>
    <w:rsid w:val="007B6A6F"/>
    <w:rsid w:val="007B7823"/>
    <w:rsid w:val="007C0CB7"/>
    <w:rsid w:val="007C1402"/>
    <w:rsid w:val="007C45CE"/>
    <w:rsid w:val="007C6C3E"/>
    <w:rsid w:val="007C7490"/>
    <w:rsid w:val="007D4730"/>
    <w:rsid w:val="007E1439"/>
    <w:rsid w:val="007E50E5"/>
    <w:rsid w:val="007F30E5"/>
    <w:rsid w:val="007F3181"/>
    <w:rsid w:val="007F3A10"/>
    <w:rsid w:val="00801BE9"/>
    <w:rsid w:val="00814587"/>
    <w:rsid w:val="00816E80"/>
    <w:rsid w:val="00820684"/>
    <w:rsid w:val="00821D9E"/>
    <w:rsid w:val="00830557"/>
    <w:rsid w:val="008320D6"/>
    <w:rsid w:val="00833CAA"/>
    <w:rsid w:val="00842424"/>
    <w:rsid w:val="00846715"/>
    <w:rsid w:val="0084713F"/>
    <w:rsid w:val="008476DC"/>
    <w:rsid w:val="00854BC8"/>
    <w:rsid w:val="00855CD5"/>
    <w:rsid w:val="0085739E"/>
    <w:rsid w:val="00864C2F"/>
    <w:rsid w:val="00866943"/>
    <w:rsid w:val="00867087"/>
    <w:rsid w:val="00867D34"/>
    <w:rsid w:val="00867EF8"/>
    <w:rsid w:val="008717B5"/>
    <w:rsid w:val="0088089B"/>
    <w:rsid w:val="00884DD9"/>
    <w:rsid w:val="0089046C"/>
    <w:rsid w:val="0089177D"/>
    <w:rsid w:val="00892A76"/>
    <w:rsid w:val="008A7B5D"/>
    <w:rsid w:val="008B7168"/>
    <w:rsid w:val="008C0F42"/>
    <w:rsid w:val="008C7467"/>
    <w:rsid w:val="008D22C6"/>
    <w:rsid w:val="008E07DD"/>
    <w:rsid w:val="008F0118"/>
    <w:rsid w:val="008F0EF4"/>
    <w:rsid w:val="008F2488"/>
    <w:rsid w:val="008F571D"/>
    <w:rsid w:val="00901C50"/>
    <w:rsid w:val="00907892"/>
    <w:rsid w:val="0091747B"/>
    <w:rsid w:val="00922EE4"/>
    <w:rsid w:val="00925E5E"/>
    <w:rsid w:val="009329C0"/>
    <w:rsid w:val="00934D6B"/>
    <w:rsid w:val="00937331"/>
    <w:rsid w:val="00940EF1"/>
    <w:rsid w:val="00941E0B"/>
    <w:rsid w:val="009469D7"/>
    <w:rsid w:val="009541EF"/>
    <w:rsid w:val="0095447E"/>
    <w:rsid w:val="009577AB"/>
    <w:rsid w:val="00967682"/>
    <w:rsid w:val="00974DAD"/>
    <w:rsid w:val="0097655E"/>
    <w:rsid w:val="009768FF"/>
    <w:rsid w:val="009808E1"/>
    <w:rsid w:val="00983748"/>
    <w:rsid w:val="00983872"/>
    <w:rsid w:val="00984271"/>
    <w:rsid w:val="0099123D"/>
    <w:rsid w:val="00991C48"/>
    <w:rsid w:val="00994CDF"/>
    <w:rsid w:val="009A0B61"/>
    <w:rsid w:val="009A72B1"/>
    <w:rsid w:val="009B0239"/>
    <w:rsid w:val="009C47C7"/>
    <w:rsid w:val="009C587E"/>
    <w:rsid w:val="009D094F"/>
    <w:rsid w:val="009D0B37"/>
    <w:rsid w:val="009D486D"/>
    <w:rsid w:val="009D6702"/>
    <w:rsid w:val="009E169D"/>
    <w:rsid w:val="009E1DF4"/>
    <w:rsid w:val="009E748D"/>
    <w:rsid w:val="009F1EAC"/>
    <w:rsid w:val="00A051A5"/>
    <w:rsid w:val="00A07FCA"/>
    <w:rsid w:val="00A15D00"/>
    <w:rsid w:val="00A160DD"/>
    <w:rsid w:val="00A23BB2"/>
    <w:rsid w:val="00A2685E"/>
    <w:rsid w:val="00A31400"/>
    <w:rsid w:val="00A31DA8"/>
    <w:rsid w:val="00A33C1C"/>
    <w:rsid w:val="00A37A61"/>
    <w:rsid w:val="00A443EC"/>
    <w:rsid w:val="00A465E3"/>
    <w:rsid w:val="00A507D7"/>
    <w:rsid w:val="00A54893"/>
    <w:rsid w:val="00A54C29"/>
    <w:rsid w:val="00A555EF"/>
    <w:rsid w:val="00A55918"/>
    <w:rsid w:val="00A63988"/>
    <w:rsid w:val="00A6400C"/>
    <w:rsid w:val="00A6639E"/>
    <w:rsid w:val="00A67A62"/>
    <w:rsid w:val="00A80980"/>
    <w:rsid w:val="00A809E1"/>
    <w:rsid w:val="00A865D3"/>
    <w:rsid w:val="00A91457"/>
    <w:rsid w:val="00A9211D"/>
    <w:rsid w:val="00AA0400"/>
    <w:rsid w:val="00AA1851"/>
    <w:rsid w:val="00AA69A2"/>
    <w:rsid w:val="00AB501F"/>
    <w:rsid w:val="00AC3E86"/>
    <w:rsid w:val="00AC4A44"/>
    <w:rsid w:val="00AC7993"/>
    <w:rsid w:val="00AD09C2"/>
    <w:rsid w:val="00AD0E7A"/>
    <w:rsid w:val="00AD51CB"/>
    <w:rsid w:val="00AD5E5E"/>
    <w:rsid w:val="00AE45A6"/>
    <w:rsid w:val="00AF0BA4"/>
    <w:rsid w:val="00AF2CF8"/>
    <w:rsid w:val="00AF7406"/>
    <w:rsid w:val="00B146A4"/>
    <w:rsid w:val="00B16AB1"/>
    <w:rsid w:val="00B16B5C"/>
    <w:rsid w:val="00B1759D"/>
    <w:rsid w:val="00B219D5"/>
    <w:rsid w:val="00B25A47"/>
    <w:rsid w:val="00B25C63"/>
    <w:rsid w:val="00B2676A"/>
    <w:rsid w:val="00B26C46"/>
    <w:rsid w:val="00B27F24"/>
    <w:rsid w:val="00B32508"/>
    <w:rsid w:val="00B33DCE"/>
    <w:rsid w:val="00B34A5B"/>
    <w:rsid w:val="00B40277"/>
    <w:rsid w:val="00B457FC"/>
    <w:rsid w:val="00B46512"/>
    <w:rsid w:val="00B54A72"/>
    <w:rsid w:val="00B54E4D"/>
    <w:rsid w:val="00B55A1B"/>
    <w:rsid w:val="00B568C3"/>
    <w:rsid w:val="00B64520"/>
    <w:rsid w:val="00B64F28"/>
    <w:rsid w:val="00B7195A"/>
    <w:rsid w:val="00B74E46"/>
    <w:rsid w:val="00B8431F"/>
    <w:rsid w:val="00B86D11"/>
    <w:rsid w:val="00B90AEE"/>
    <w:rsid w:val="00B93608"/>
    <w:rsid w:val="00B95A80"/>
    <w:rsid w:val="00BA035F"/>
    <w:rsid w:val="00BA41BF"/>
    <w:rsid w:val="00BA57F3"/>
    <w:rsid w:val="00BC3921"/>
    <w:rsid w:val="00BD0E79"/>
    <w:rsid w:val="00BD2638"/>
    <w:rsid w:val="00BD41DF"/>
    <w:rsid w:val="00BD69F7"/>
    <w:rsid w:val="00BE0DB5"/>
    <w:rsid w:val="00BE1B4C"/>
    <w:rsid w:val="00BE3771"/>
    <w:rsid w:val="00BF1896"/>
    <w:rsid w:val="00BF7500"/>
    <w:rsid w:val="00C00426"/>
    <w:rsid w:val="00C02B2C"/>
    <w:rsid w:val="00C04C9D"/>
    <w:rsid w:val="00C1344E"/>
    <w:rsid w:val="00C135E6"/>
    <w:rsid w:val="00C251D2"/>
    <w:rsid w:val="00C261D7"/>
    <w:rsid w:val="00C2742A"/>
    <w:rsid w:val="00C2788A"/>
    <w:rsid w:val="00C320CB"/>
    <w:rsid w:val="00C34A25"/>
    <w:rsid w:val="00C41625"/>
    <w:rsid w:val="00C44D3E"/>
    <w:rsid w:val="00C44DF9"/>
    <w:rsid w:val="00C47354"/>
    <w:rsid w:val="00C611E5"/>
    <w:rsid w:val="00C64B9D"/>
    <w:rsid w:val="00C6723F"/>
    <w:rsid w:val="00C73A73"/>
    <w:rsid w:val="00C73D8A"/>
    <w:rsid w:val="00C81E26"/>
    <w:rsid w:val="00C82380"/>
    <w:rsid w:val="00C84638"/>
    <w:rsid w:val="00C860ED"/>
    <w:rsid w:val="00CA1C1F"/>
    <w:rsid w:val="00CA29F9"/>
    <w:rsid w:val="00CA2AE8"/>
    <w:rsid w:val="00CA40AB"/>
    <w:rsid w:val="00CA68CD"/>
    <w:rsid w:val="00CB551C"/>
    <w:rsid w:val="00CB69ED"/>
    <w:rsid w:val="00CC2982"/>
    <w:rsid w:val="00CC4CBF"/>
    <w:rsid w:val="00CC51BD"/>
    <w:rsid w:val="00CC5BD4"/>
    <w:rsid w:val="00CD4D7D"/>
    <w:rsid w:val="00CE6056"/>
    <w:rsid w:val="00CF0BED"/>
    <w:rsid w:val="00D01F64"/>
    <w:rsid w:val="00D10FB7"/>
    <w:rsid w:val="00D1440F"/>
    <w:rsid w:val="00D169C0"/>
    <w:rsid w:val="00D21EE1"/>
    <w:rsid w:val="00D247F6"/>
    <w:rsid w:val="00D3151E"/>
    <w:rsid w:val="00D3305E"/>
    <w:rsid w:val="00D40946"/>
    <w:rsid w:val="00D4136C"/>
    <w:rsid w:val="00D41CA2"/>
    <w:rsid w:val="00D43E07"/>
    <w:rsid w:val="00D54913"/>
    <w:rsid w:val="00D553BF"/>
    <w:rsid w:val="00D56449"/>
    <w:rsid w:val="00D5672B"/>
    <w:rsid w:val="00D616BB"/>
    <w:rsid w:val="00D64BEA"/>
    <w:rsid w:val="00D66123"/>
    <w:rsid w:val="00D662AB"/>
    <w:rsid w:val="00D80C82"/>
    <w:rsid w:val="00D85E97"/>
    <w:rsid w:val="00D96C75"/>
    <w:rsid w:val="00DA22EB"/>
    <w:rsid w:val="00DA6007"/>
    <w:rsid w:val="00DB0359"/>
    <w:rsid w:val="00DB37F9"/>
    <w:rsid w:val="00DC0F0A"/>
    <w:rsid w:val="00DC4B7C"/>
    <w:rsid w:val="00DC56B4"/>
    <w:rsid w:val="00DD3089"/>
    <w:rsid w:val="00DE1E74"/>
    <w:rsid w:val="00DF5C96"/>
    <w:rsid w:val="00DF6A2C"/>
    <w:rsid w:val="00DF75CE"/>
    <w:rsid w:val="00E00AA1"/>
    <w:rsid w:val="00E01047"/>
    <w:rsid w:val="00E02A57"/>
    <w:rsid w:val="00E06F44"/>
    <w:rsid w:val="00E10DAF"/>
    <w:rsid w:val="00E12BBE"/>
    <w:rsid w:val="00E14E44"/>
    <w:rsid w:val="00E30CAF"/>
    <w:rsid w:val="00E3156E"/>
    <w:rsid w:val="00E41B13"/>
    <w:rsid w:val="00E43085"/>
    <w:rsid w:val="00E43EF2"/>
    <w:rsid w:val="00E50C58"/>
    <w:rsid w:val="00E51810"/>
    <w:rsid w:val="00E60AE5"/>
    <w:rsid w:val="00E63985"/>
    <w:rsid w:val="00E77647"/>
    <w:rsid w:val="00E85396"/>
    <w:rsid w:val="00E96F11"/>
    <w:rsid w:val="00EA2081"/>
    <w:rsid w:val="00EA4A30"/>
    <w:rsid w:val="00EB150B"/>
    <w:rsid w:val="00EB5381"/>
    <w:rsid w:val="00EB75AB"/>
    <w:rsid w:val="00EC581B"/>
    <w:rsid w:val="00ED5A55"/>
    <w:rsid w:val="00EE0E69"/>
    <w:rsid w:val="00F00150"/>
    <w:rsid w:val="00F0115B"/>
    <w:rsid w:val="00F07D82"/>
    <w:rsid w:val="00F11967"/>
    <w:rsid w:val="00F13F17"/>
    <w:rsid w:val="00F150F1"/>
    <w:rsid w:val="00F17DDA"/>
    <w:rsid w:val="00F31D4A"/>
    <w:rsid w:val="00F337BD"/>
    <w:rsid w:val="00F3524A"/>
    <w:rsid w:val="00F35B5B"/>
    <w:rsid w:val="00F35ED3"/>
    <w:rsid w:val="00F366FF"/>
    <w:rsid w:val="00F36787"/>
    <w:rsid w:val="00F43A59"/>
    <w:rsid w:val="00F43E48"/>
    <w:rsid w:val="00F45F0D"/>
    <w:rsid w:val="00F53E0A"/>
    <w:rsid w:val="00F55673"/>
    <w:rsid w:val="00F573F1"/>
    <w:rsid w:val="00F67053"/>
    <w:rsid w:val="00F73F8E"/>
    <w:rsid w:val="00F75428"/>
    <w:rsid w:val="00F82470"/>
    <w:rsid w:val="00F91AFF"/>
    <w:rsid w:val="00F968B5"/>
    <w:rsid w:val="00F9697E"/>
    <w:rsid w:val="00FA12E0"/>
    <w:rsid w:val="00FB0420"/>
    <w:rsid w:val="00FB1F40"/>
    <w:rsid w:val="00FB4C8F"/>
    <w:rsid w:val="00FB5110"/>
    <w:rsid w:val="00FB5D6C"/>
    <w:rsid w:val="00FB792A"/>
    <w:rsid w:val="00FC0E89"/>
    <w:rsid w:val="00FC10B7"/>
    <w:rsid w:val="00FC1821"/>
    <w:rsid w:val="00FE1FA2"/>
    <w:rsid w:val="00FE3310"/>
    <w:rsid w:val="00FE5672"/>
    <w:rsid w:val="00FE7149"/>
    <w:rsid w:val="00FE7821"/>
    <w:rsid w:val="00FF1B55"/>
    <w:rsid w:val="00FF2D81"/>
    <w:rsid w:val="00FF3375"/>
    <w:rsid w:val="00FF4E4D"/>
    <w:rsid w:val="00FF6606"/>
  </w:rsids>
  <m:mathPr>
    <m:mathFont m:val="Cambria Math"/>
    <m:brkBin m:val="before"/>
    <m:brkBinSub m:val="--"/>
    <m:smallFrac m:val="off"/>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2283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BC3921"/>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0B09E5"/>
    <w:pPr>
      <w:keepNext/>
      <w:keepLines/>
      <w:spacing w:before="480" w:after="120" w:line="276" w:lineRule="auto"/>
      <w:outlineLvl w:val="0"/>
    </w:pPr>
    <w:rPr>
      <w:rFonts w:ascii="Arial" w:eastAsiaTheme="majorEastAsia" w:hAnsi="Arial" w:cstheme="majorBidi"/>
      <w:b/>
      <w:bCs/>
      <w:szCs w:val="28"/>
    </w:rPr>
  </w:style>
  <w:style w:type="paragraph" w:styleId="berschrift2">
    <w:name w:val="heading 2"/>
    <w:basedOn w:val="Standard"/>
    <w:next w:val="Standard"/>
    <w:link w:val="berschrift2Zchn"/>
    <w:uiPriority w:val="9"/>
    <w:unhideWhenUsed/>
    <w:qFormat/>
    <w:rsid w:val="00F968B5"/>
    <w:pPr>
      <w:keepNext/>
      <w:keepLines/>
      <w:spacing w:before="200" w:after="120" w:line="276" w:lineRule="auto"/>
      <w:outlineLvl w:val="1"/>
    </w:pPr>
    <w:rPr>
      <w:rFonts w:ascii="Arial" w:eastAsiaTheme="majorEastAsia" w:hAnsi="Arial" w:cstheme="majorBidi"/>
      <w:b/>
      <w:bCs/>
      <w:sz w:val="20"/>
      <w:szCs w:val="26"/>
    </w:rPr>
  </w:style>
  <w:style w:type="paragraph" w:styleId="berschrift3">
    <w:name w:val="heading 3"/>
    <w:basedOn w:val="Standard"/>
    <w:next w:val="Standard"/>
    <w:link w:val="berschrift3Zchn"/>
    <w:uiPriority w:val="9"/>
    <w:unhideWhenUsed/>
    <w:qFormat/>
    <w:rsid w:val="00A865D3"/>
    <w:pPr>
      <w:keepNext/>
      <w:keepLines/>
      <w:spacing w:before="200" w:line="276" w:lineRule="auto"/>
      <w:outlineLvl w:val="2"/>
    </w:pPr>
    <w:rPr>
      <w:rFonts w:asciiTheme="majorHAnsi" w:eastAsiaTheme="majorEastAsia" w:hAnsiTheme="majorHAnsi" w:cstheme="majorBidi"/>
      <w:b/>
      <w:bCs/>
      <w:color w:val="4F81BD" w:themeColor="accent1"/>
      <w:sz w:val="20"/>
      <w:szCs w:val="20"/>
    </w:rPr>
  </w:style>
  <w:style w:type="paragraph" w:styleId="berschrift5">
    <w:name w:val="heading 5"/>
    <w:basedOn w:val="Standard"/>
    <w:link w:val="berschrift5Zchn"/>
    <w:uiPriority w:val="9"/>
    <w:qFormat/>
    <w:rsid w:val="00892A76"/>
    <w:pPr>
      <w:spacing w:before="100" w:beforeAutospacing="1" w:after="100" w:afterAutospacing="1"/>
      <w:outlineLvl w:val="4"/>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contextualSpacing/>
    </w:pPr>
    <w:rPr>
      <w:rFonts w:ascii="Arial" w:eastAsiaTheme="majorEastAsia" w:hAnsi="Arial"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spacing w:line="276" w:lineRule="auto"/>
    </w:pPr>
    <w:rPr>
      <w:rFonts w:ascii="Arial" w:eastAsiaTheme="majorEastAsia" w:hAnsi="Arial" w:cstheme="majorBidi"/>
      <w:i/>
      <w:iCs/>
      <w:spacing w:val="15"/>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Anfhrungszeichen">
    <w:name w:val="Quote"/>
    <w:basedOn w:val="Standard"/>
    <w:next w:val="Standard"/>
    <w:link w:val="AnfhrungszeichenZchn"/>
    <w:uiPriority w:val="29"/>
    <w:rsid w:val="00A865D3"/>
    <w:pPr>
      <w:spacing w:line="276" w:lineRule="auto"/>
    </w:pPr>
    <w:rPr>
      <w:rFonts w:ascii="Arial" w:eastAsiaTheme="minorHAnsi" w:hAnsi="Arial" w:cstheme="minorBidi"/>
      <w:i/>
      <w:iCs/>
      <w:color w:val="000000" w:themeColor="text1"/>
      <w:sz w:val="20"/>
      <w:szCs w:val="20"/>
    </w:rPr>
  </w:style>
  <w:style w:type="character" w:customStyle="1" w:styleId="AnfhrungszeichenZchn">
    <w:name w:val="Anführungszeichen Zchn"/>
    <w:basedOn w:val="Absatz-Standardschriftart"/>
    <w:link w:val="Anfhrungszeichen"/>
    <w:uiPriority w:val="29"/>
    <w:rsid w:val="00A865D3"/>
    <w:rPr>
      <w:i/>
      <w:iCs/>
      <w:color w:val="000000" w:themeColor="text1"/>
    </w:rPr>
  </w:style>
  <w:style w:type="paragraph" w:styleId="IntensivesAnfhrungszeichen">
    <w:name w:val="Intense Quote"/>
    <w:basedOn w:val="Standard"/>
    <w:next w:val="Standard"/>
    <w:link w:val="IntensivesAnfhrungszeichenZchn"/>
    <w:uiPriority w:val="30"/>
    <w:rsid w:val="00A865D3"/>
    <w:pPr>
      <w:pBdr>
        <w:bottom w:val="single" w:sz="4" w:space="4" w:color="4F81BD" w:themeColor="accent1"/>
      </w:pBdr>
      <w:spacing w:before="200" w:after="280" w:line="276" w:lineRule="auto"/>
      <w:ind w:left="936" w:right="936"/>
    </w:pPr>
    <w:rPr>
      <w:rFonts w:ascii="Arial" w:eastAsiaTheme="minorHAnsi" w:hAnsi="Arial" w:cstheme="minorBidi"/>
      <w:b/>
      <w:bCs/>
      <w:i/>
      <w:iCs/>
      <w:color w:val="4F81BD" w:themeColor="accent1"/>
      <w:sz w:val="20"/>
      <w:szCs w:val="20"/>
    </w:rPr>
  </w:style>
  <w:style w:type="character" w:customStyle="1" w:styleId="IntensivesAnfhrungszeichenZchn">
    <w:name w:val="Intensives Anführungszeichen Zchn"/>
    <w:basedOn w:val="Absatz-Standardschriftart"/>
    <w:link w:val="IntensivesAnfhrungszeichen"/>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spacing w:line="276" w:lineRule="auto"/>
      <w:ind w:left="720"/>
      <w:contextualSpacing/>
    </w:pPr>
    <w:rPr>
      <w:rFonts w:ascii="Arial" w:eastAsiaTheme="minorHAnsi" w:hAnsi="Arial" w:cstheme="minorBidi"/>
      <w:sz w:val="20"/>
      <w:szCs w:val="20"/>
    </w:rPr>
  </w:style>
  <w:style w:type="paragraph" w:styleId="Kopfzeile">
    <w:name w:val="header"/>
    <w:basedOn w:val="Standard"/>
    <w:link w:val="KopfzeileZchn"/>
    <w:uiPriority w:val="99"/>
    <w:unhideWhenUsed/>
    <w:rsid w:val="009E748D"/>
    <w:pPr>
      <w:tabs>
        <w:tab w:val="center" w:pos="4536"/>
        <w:tab w:val="right" w:pos="9072"/>
      </w:tabs>
    </w:pPr>
    <w:rPr>
      <w:rFonts w:ascii="Arial" w:eastAsiaTheme="minorHAnsi" w:hAnsi="Arial" w:cstheme="minorBidi"/>
      <w:sz w:val="20"/>
      <w:szCs w:val="20"/>
    </w:rPr>
  </w:style>
  <w:style w:type="character" w:customStyle="1" w:styleId="KopfzeileZchn">
    <w:name w:val="Kopfzeile Zchn"/>
    <w:basedOn w:val="Absatz-Standardschriftart"/>
    <w:link w:val="Kopfzeile"/>
    <w:uiPriority w:val="99"/>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pPr>
    <w:rPr>
      <w:rFonts w:ascii="Arial" w:eastAsiaTheme="minorHAnsi" w:hAnsi="Arial" w:cstheme="minorBidi"/>
      <w:sz w:val="20"/>
      <w:szCs w:val="20"/>
    </w:r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character" w:styleId="BesuchterHyperlink">
    <w:name w:val="FollowedHyperlink"/>
    <w:basedOn w:val="Absatz-Standardschriftart"/>
    <w:uiPriority w:val="99"/>
    <w:semiHidden/>
    <w:unhideWhenUsed/>
    <w:rsid w:val="00A54C29"/>
    <w:rPr>
      <w:color w:val="800080" w:themeColor="followedHyperlink"/>
      <w:u w:val="single"/>
    </w:rPr>
  </w:style>
  <w:style w:type="paragraph" w:customStyle="1" w:styleId="bodytext">
    <w:name w:val="bodytext"/>
    <w:basedOn w:val="Standard"/>
    <w:rsid w:val="00892A76"/>
    <w:pPr>
      <w:spacing w:before="100" w:beforeAutospacing="1" w:after="100" w:afterAutospacing="1"/>
    </w:pPr>
  </w:style>
  <w:style w:type="character" w:customStyle="1" w:styleId="berschrift5Zchn">
    <w:name w:val="Überschrift 5 Zchn"/>
    <w:basedOn w:val="Absatz-Standardschriftart"/>
    <w:link w:val="berschrift5"/>
    <w:uiPriority w:val="9"/>
    <w:rsid w:val="00892A76"/>
    <w:rPr>
      <w:rFonts w:ascii="Times New Roman" w:eastAsia="Times New Roman" w:hAnsi="Times New Roman" w:cs="Times New Roman"/>
      <w:b/>
      <w:bCs/>
      <w:lang w:eastAsia="en-GB"/>
    </w:rPr>
  </w:style>
  <w:style w:type="paragraph" w:styleId="StandardWeb">
    <w:name w:val="Normal (Web)"/>
    <w:basedOn w:val="Standard"/>
    <w:uiPriority w:val="99"/>
    <w:semiHidden/>
    <w:unhideWhenUsed/>
    <w:rsid w:val="00892A76"/>
    <w:pPr>
      <w:spacing w:before="100" w:beforeAutospacing="1" w:after="100" w:afterAutospacing="1"/>
    </w:pPr>
  </w:style>
  <w:style w:type="character" w:styleId="Kommentarzeichen">
    <w:name w:val="annotation reference"/>
    <w:basedOn w:val="Absatz-Standardschriftart"/>
    <w:uiPriority w:val="99"/>
    <w:semiHidden/>
    <w:unhideWhenUsed/>
    <w:rsid w:val="007A3837"/>
    <w:rPr>
      <w:sz w:val="16"/>
      <w:szCs w:val="16"/>
    </w:rPr>
  </w:style>
  <w:style w:type="paragraph" w:styleId="Kommentartext">
    <w:name w:val="annotation text"/>
    <w:basedOn w:val="Standard"/>
    <w:link w:val="KommentartextZchn"/>
    <w:uiPriority w:val="99"/>
    <w:semiHidden/>
    <w:unhideWhenUsed/>
    <w:rsid w:val="007A3837"/>
    <w:rPr>
      <w:sz w:val="20"/>
      <w:szCs w:val="20"/>
    </w:rPr>
  </w:style>
  <w:style w:type="character" w:customStyle="1" w:styleId="KommentartextZchn">
    <w:name w:val="Kommentartext Zchn"/>
    <w:basedOn w:val="Absatz-Standardschriftart"/>
    <w:link w:val="Kommentartext"/>
    <w:uiPriority w:val="99"/>
    <w:semiHidden/>
    <w:rsid w:val="007A3837"/>
    <w:rPr>
      <w:rFonts w:ascii="Times New Roman" w:eastAsia="Times New Roman" w:hAnsi="Times New Roman" w:cs="Times New Roman"/>
      <w:lang w:eastAsia="en-GB"/>
    </w:rPr>
  </w:style>
  <w:style w:type="paragraph" w:styleId="Kommentarthema">
    <w:name w:val="annotation subject"/>
    <w:basedOn w:val="Kommentartext"/>
    <w:next w:val="Kommentartext"/>
    <w:link w:val="KommentarthemaZchn"/>
    <w:uiPriority w:val="99"/>
    <w:semiHidden/>
    <w:unhideWhenUsed/>
    <w:rsid w:val="007A3837"/>
    <w:rPr>
      <w:b/>
      <w:bCs/>
    </w:rPr>
  </w:style>
  <w:style w:type="character" w:customStyle="1" w:styleId="KommentarthemaZchn">
    <w:name w:val="Kommentarthema Zchn"/>
    <w:basedOn w:val="KommentartextZchn"/>
    <w:link w:val="Kommentarthema"/>
    <w:uiPriority w:val="99"/>
    <w:semiHidden/>
    <w:rsid w:val="007A3837"/>
    <w:rPr>
      <w:b/>
      <w:bCs/>
    </w:rPr>
  </w:style>
</w:styles>
</file>

<file path=word/webSettings.xml><?xml version="1.0" encoding="utf-8"?>
<w:webSettings xmlns:r="http://schemas.openxmlformats.org/officeDocument/2006/relationships" xmlns:w="http://schemas.openxmlformats.org/wordprocessingml/2006/main">
  <w:divs>
    <w:div w:id="2510503">
      <w:bodyDiv w:val="1"/>
      <w:marLeft w:val="0"/>
      <w:marRight w:val="0"/>
      <w:marTop w:val="0"/>
      <w:marBottom w:val="0"/>
      <w:divBdr>
        <w:top w:val="none" w:sz="0" w:space="0" w:color="auto"/>
        <w:left w:val="none" w:sz="0" w:space="0" w:color="auto"/>
        <w:bottom w:val="none" w:sz="0" w:space="0" w:color="auto"/>
        <w:right w:val="none" w:sz="0" w:space="0" w:color="auto"/>
      </w:divBdr>
    </w:div>
    <w:div w:id="84767919">
      <w:bodyDiv w:val="1"/>
      <w:marLeft w:val="0"/>
      <w:marRight w:val="0"/>
      <w:marTop w:val="0"/>
      <w:marBottom w:val="0"/>
      <w:divBdr>
        <w:top w:val="none" w:sz="0" w:space="0" w:color="auto"/>
        <w:left w:val="none" w:sz="0" w:space="0" w:color="auto"/>
        <w:bottom w:val="none" w:sz="0" w:space="0" w:color="auto"/>
        <w:right w:val="none" w:sz="0" w:space="0" w:color="auto"/>
      </w:divBdr>
    </w:div>
    <w:div w:id="342899914">
      <w:bodyDiv w:val="1"/>
      <w:marLeft w:val="0"/>
      <w:marRight w:val="0"/>
      <w:marTop w:val="0"/>
      <w:marBottom w:val="0"/>
      <w:divBdr>
        <w:top w:val="none" w:sz="0" w:space="0" w:color="auto"/>
        <w:left w:val="none" w:sz="0" w:space="0" w:color="auto"/>
        <w:bottom w:val="none" w:sz="0" w:space="0" w:color="auto"/>
        <w:right w:val="none" w:sz="0" w:space="0" w:color="auto"/>
      </w:divBdr>
    </w:div>
    <w:div w:id="1189953724">
      <w:bodyDiv w:val="1"/>
      <w:marLeft w:val="0"/>
      <w:marRight w:val="0"/>
      <w:marTop w:val="0"/>
      <w:marBottom w:val="0"/>
      <w:divBdr>
        <w:top w:val="none" w:sz="0" w:space="0" w:color="auto"/>
        <w:left w:val="none" w:sz="0" w:space="0" w:color="auto"/>
        <w:bottom w:val="none" w:sz="0" w:space="0" w:color="auto"/>
        <w:right w:val="none" w:sz="0" w:space="0" w:color="auto"/>
      </w:divBdr>
    </w:div>
    <w:div w:id="1368526544">
      <w:bodyDiv w:val="1"/>
      <w:marLeft w:val="0"/>
      <w:marRight w:val="0"/>
      <w:marTop w:val="0"/>
      <w:marBottom w:val="0"/>
      <w:divBdr>
        <w:top w:val="none" w:sz="0" w:space="0" w:color="auto"/>
        <w:left w:val="none" w:sz="0" w:space="0" w:color="auto"/>
        <w:bottom w:val="none" w:sz="0" w:space="0" w:color="auto"/>
        <w:right w:val="none" w:sz="0" w:space="0" w:color="auto"/>
      </w:divBdr>
      <w:divsChild>
        <w:div w:id="343365044">
          <w:marLeft w:val="0"/>
          <w:marRight w:val="0"/>
          <w:marTop w:val="0"/>
          <w:marBottom w:val="0"/>
          <w:divBdr>
            <w:top w:val="none" w:sz="0" w:space="0" w:color="auto"/>
            <w:left w:val="none" w:sz="0" w:space="0" w:color="auto"/>
            <w:bottom w:val="none" w:sz="0" w:space="0" w:color="auto"/>
            <w:right w:val="none" w:sz="0" w:space="0" w:color="auto"/>
          </w:divBdr>
        </w:div>
        <w:div w:id="463306593">
          <w:marLeft w:val="0"/>
          <w:marRight w:val="0"/>
          <w:marTop w:val="0"/>
          <w:marBottom w:val="0"/>
          <w:divBdr>
            <w:top w:val="none" w:sz="0" w:space="0" w:color="auto"/>
            <w:left w:val="none" w:sz="0" w:space="0" w:color="auto"/>
            <w:bottom w:val="none" w:sz="0" w:space="0" w:color="auto"/>
            <w:right w:val="none" w:sz="0" w:space="0" w:color="auto"/>
          </w:divBdr>
        </w:div>
      </w:divsChild>
    </w:div>
    <w:div w:id="1569534152">
      <w:bodyDiv w:val="1"/>
      <w:marLeft w:val="0"/>
      <w:marRight w:val="0"/>
      <w:marTop w:val="0"/>
      <w:marBottom w:val="0"/>
      <w:divBdr>
        <w:top w:val="none" w:sz="0" w:space="0" w:color="auto"/>
        <w:left w:val="none" w:sz="0" w:space="0" w:color="auto"/>
        <w:bottom w:val="none" w:sz="0" w:space="0" w:color="auto"/>
        <w:right w:val="none" w:sz="0" w:space="0" w:color="auto"/>
      </w:divBdr>
    </w:div>
    <w:div w:id="1608808973">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 w:id="189368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 ds:uri="http://schemas.microsoft.com/sharepoint/v3"/>
    <ds:schemaRef ds:uri="1c633809-d045-4759-b659-fbc416dcbd7a"/>
    <ds:schemaRef ds:uri="13210ff9-5087-4253-be09-b07114560a7d"/>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C24BBF-14FC-4799-91FA-A03DB0AA4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357</Words>
  <Characters>2253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stg</dc:creator>
  <cp:lastModifiedBy>KLL</cp:lastModifiedBy>
  <cp:revision>43</cp:revision>
  <cp:lastPrinted>2017-04-18T05:35:00Z</cp:lastPrinted>
  <dcterms:created xsi:type="dcterms:W3CDTF">2017-01-13T08:32:00Z</dcterms:created>
  <dcterms:modified xsi:type="dcterms:W3CDTF">2017-04-25T07:04:00Z</dcterms:modified>
</cp:coreProperties>
</file>