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CA924" w14:textId="77777777" w:rsidR="001D3153" w:rsidRPr="001D3153" w:rsidRDefault="001D3153" w:rsidP="001D3153">
      <w:pPr>
        <w:autoSpaceDE w:val="0"/>
        <w:autoSpaceDN w:val="0"/>
        <w:adjustRightInd w:val="0"/>
        <w:jc w:val="both"/>
        <w:rPr>
          <w:rFonts w:eastAsia="Times New Roman" w:cs="Arial"/>
          <w:b/>
          <w:color w:val="000000" w:themeColor="text1"/>
          <w:sz w:val="24"/>
          <w:szCs w:val="24"/>
        </w:rPr>
      </w:pPr>
      <w:r>
        <w:rPr>
          <w:b/>
          <w:color w:val="000000" w:themeColor="text1"/>
          <w:sz w:val="24"/>
        </w:rPr>
        <w:t>PRESS RELEASE</w:t>
      </w:r>
    </w:p>
    <w:p w14:paraId="4BF1C3FC" w14:textId="3C9F9E0D" w:rsidR="001D3153" w:rsidRPr="00812192" w:rsidRDefault="001D3153" w:rsidP="001D3153">
      <w:pPr>
        <w:autoSpaceDE w:val="0"/>
        <w:autoSpaceDN w:val="0"/>
        <w:adjustRightInd w:val="0"/>
        <w:jc w:val="both"/>
        <w:rPr>
          <w:rFonts w:cs="Arial"/>
          <w:color w:val="000000" w:themeColor="text1"/>
          <w:sz w:val="16"/>
          <w:szCs w:val="16"/>
        </w:rPr>
      </w:pPr>
      <w:proofErr w:type="spellStart"/>
      <w:r>
        <w:rPr>
          <w:color w:val="000000" w:themeColor="text1"/>
          <w:sz w:val="16"/>
        </w:rPr>
        <w:t>Wolfurt</w:t>
      </w:r>
      <w:proofErr w:type="spellEnd"/>
      <w:r>
        <w:rPr>
          <w:color w:val="000000" w:themeColor="text1"/>
          <w:sz w:val="16"/>
        </w:rPr>
        <w:t>,</w:t>
      </w:r>
      <w:r w:rsidR="00A91AF8">
        <w:rPr>
          <w:color w:val="000000" w:themeColor="text1"/>
          <w:sz w:val="16"/>
        </w:rPr>
        <w:t xml:space="preserve"> </w:t>
      </w:r>
      <w:r w:rsidR="00F12D1A">
        <w:rPr>
          <w:color w:val="000000" w:themeColor="text1"/>
          <w:sz w:val="16"/>
        </w:rPr>
        <w:t>11 January 2022</w:t>
      </w:r>
    </w:p>
    <w:p w14:paraId="14F888B2" w14:textId="77777777" w:rsidR="001D3153" w:rsidRDefault="001D3153" w:rsidP="001D3153">
      <w:pPr>
        <w:autoSpaceDE w:val="0"/>
        <w:autoSpaceDN w:val="0"/>
        <w:adjustRightInd w:val="0"/>
        <w:jc w:val="both"/>
        <w:rPr>
          <w:rFonts w:cs="Arial"/>
          <w:b/>
          <w:lang w:val="de-AT" w:bidi="en-US"/>
        </w:rPr>
      </w:pPr>
    </w:p>
    <w:p w14:paraId="1DA0C897" w14:textId="7FB1C1A6" w:rsidR="001D3153" w:rsidRPr="00812192" w:rsidRDefault="006A6B9E" w:rsidP="001D3153">
      <w:pPr>
        <w:jc w:val="both"/>
        <w:rPr>
          <w:rStyle w:val="Standard1"/>
          <w:b/>
          <w:color w:val="00A4A4"/>
          <w:sz w:val="30"/>
          <w:szCs w:val="30"/>
        </w:rPr>
      </w:pPr>
      <w:r>
        <w:rPr>
          <w:rStyle w:val="Standard1"/>
          <w:b/>
          <w:color w:val="00A4A4"/>
          <w:sz w:val="30"/>
        </w:rPr>
        <w:t xml:space="preserve">Innovations in workshop equipment from Meusburger </w:t>
      </w:r>
    </w:p>
    <w:p w14:paraId="3C3C1DF9" w14:textId="77777777" w:rsidR="001D3153" w:rsidRPr="00812192" w:rsidRDefault="001D3153" w:rsidP="001D3153">
      <w:pPr>
        <w:autoSpaceDE w:val="0"/>
        <w:autoSpaceDN w:val="0"/>
        <w:adjustRightInd w:val="0"/>
        <w:jc w:val="both"/>
        <w:rPr>
          <w:rFonts w:cs="Arial"/>
          <w:b/>
          <w:lang w:bidi="en-US"/>
        </w:rPr>
      </w:pPr>
    </w:p>
    <w:p w14:paraId="50F4FA6D" w14:textId="576F23F9" w:rsidR="00F5727C" w:rsidRPr="000114B9" w:rsidRDefault="00F5727C" w:rsidP="00F5727C">
      <w:pPr>
        <w:autoSpaceDE w:val="0"/>
        <w:autoSpaceDN w:val="0"/>
        <w:adjustRightInd w:val="0"/>
        <w:jc w:val="both"/>
        <w:rPr>
          <w:rFonts w:cs="Arial"/>
          <w:b/>
          <w:bCs/>
        </w:rPr>
      </w:pPr>
      <w:bookmarkStart w:id="0" w:name="_Hlk89680333"/>
      <w:r w:rsidRPr="000114B9">
        <w:rPr>
          <w:b/>
        </w:rPr>
        <w:t xml:space="preserve">Meusburger once again expanded its workshop equipment product range with innovations in almost all product groups in autumn 2021. </w:t>
      </w:r>
      <w:proofErr w:type="gramStart"/>
      <w:r w:rsidRPr="000114B9">
        <w:rPr>
          <w:b/>
        </w:rPr>
        <w:t>In particular, the</w:t>
      </w:r>
      <w:proofErr w:type="gramEnd"/>
      <w:r w:rsidRPr="000114B9">
        <w:rPr>
          <w:b/>
        </w:rPr>
        <w:t xml:space="preserve"> assembly equipment, consumables and EDM accessories product ranges were expanded.  </w:t>
      </w:r>
    </w:p>
    <w:bookmarkEnd w:id="0"/>
    <w:p w14:paraId="40232585" w14:textId="77777777" w:rsidR="001D3153" w:rsidRPr="000114B9" w:rsidRDefault="001D3153" w:rsidP="001D3153">
      <w:pPr>
        <w:autoSpaceDE w:val="0"/>
        <w:autoSpaceDN w:val="0"/>
        <w:adjustRightInd w:val="0"/>
        <w:jc w:val="both"/>
        <w:rPr>
          <w:rFonts w:cs="Arial"/>
          <w:b/>
          <w:highlight w:val="cyan"/>
          <w:lang w:val="de-AT" w:bidi="en-US"/>
        </w:rPr>
      </w:pPr>
    </w:p>
    <w:p w14:paraId="10801F88" w14:textId="3F067C13" w:rsidR="00320841" w:rsidRPr="000114B9" w:rsidRDefault="00B679B1" w:rsidP="001D3153">
      <w:pPr>
        <w:autoSpaceDE w:val="0"/>
        <w:autoSpaceDN w:val="0"/>
        <w:adjustRightInd w:val="0"/>
        <w:jc w:val="both"/>
        <w:rPr>
          <w:rFonts w:cs="Arial"/>
          <w:b/>
          <w:color w:val="00A4A4"/>
        </w:rPr>
      </w:pPr>
      <w:r w:rsidRPr="000114B9">
        <w:rPr>
          <w:b/>
          <w:color w:val="00A4A4"/>
        </w:rPr>
        <w:t>Assembly made easy</w:t>
      </w:r>
    </w:p>
    <w:p w14:paraId="5C843CBB" w14:textId="2C9D3772" w:rsidR="000B5FDB" w:rsidRPr="000114B9" w:rsidRDefault="006B5612" w:rsidP="00B679B1">
      <w:pPr>
        <w:autoSpaceDE w:val="0"/>
        <w:autoSpaceDN w:val="0"/>
        <w:adjustRightInd w:val="0"/>
        <w:rPr>
          <w:rFonts w:cs="Arial"/>
        </w:rPr>
      </w:pPr>
      <w:r w:rsidRPr="000114B9">
        <w:rPr>
          <w:color w:val="191919"/>
          <w:shd w:val="clear" w:color="auto" w:fill="FFFFFF"/>
        </w:rPr>
        <w:t xml:space="preserve">With the new E 21990 hose assembly device straight, 45° and 90° couplers and nozzles can be mounted into the coolant hoses (E 2180 and E 2185) much easier. The compact design also allows mobile use by clamping in a vice or via the fixing holes. Depending on which area the device is to be used, there are three different set variants to choose from.  </w:t>
      </w:r>
    </w:p>
    <w:p w14:paraId="4C1D0FCC" w14:textId="699B0DED" w:rsidR="000B5FDB" w:rsidRPr="000114B9" w:rsidRDefault="00B679B1" w:rsidP="001D3153">
      <w:pPr>
        <w:autoSpaceDE w:val="0"/>
        <w:autoSpaceDN w:val="0"/>
        <w:adjustRightInd w:val="0"/>
        <w:jc w:val="both"/>
        <w:rPr>
          <w:rFonts w:cs="Arial"/>
        </w:rPr>
      </w:pPr>
      <w:r w:rsidRPr="000114B9">
        <w:rPr>
          <w:noProof/>
        </w:rPr>
        <w:drawing>
          <wp:inline distT="0" distB="0" distL="0" distR="0" wp14:anchorId="0466CC81" wp14:editId="29DB7732">
            <wp:extent cx="2335399" cy="2209800"/>
            <wp:effectExtent l="0" t="0" r="8255" b="0"/>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2345010" cy="2218894"/>
                    </a:xfrm>
                    <a:prstGeom prst="rect">
                      <a:avLst/>
                    </a:prstGeom>
                  </pic:spPr>
                </pic:pic>
              </a:graphicData>
            </a:graphic>
          </wp:inline>
        </w:drawing>
      </w:r>
    </w:p>
    <w:p w14:paraId="04FC2E93" w14:textId="77777777" w:rsidR="000B5FDB" w:rsidRPr="000114B9" w:rsidRDefault="000B5FDB" w:rsidP="000B5FDB">
      <w:pPr>
        <w:jc w:val="both"/>
        <w:rPr>
          <w:rStyle w:val="Standard1"/>
          <w:rFonts w:cs="Arial"/>
          <w:strike/>
        </w:rPr>
      </w:pPr>
      <w:r w:rsidRPr="000114B9">
        <w:rPr>
          <w:rStyle w:val="Standard1"/>
          <w:b/>
          <w:strike/>
        </w:rPr>
        <w:t>Image source</w:t>
      </w:r>
      <w:r w:rsidRPr="000114B9">
        <w:rPr>
          <w:rStyle w:val="Standard1"/>
        </w:rPr>
        <w:t xml:space="preserve">: Meusburger </w:t>
      </w:r>
      <w:r w:rsidRPr="000114B9">
        <w:rPr>
          <w:rStyle w:val="Standard1"/>
          <w:strike/>
        </w:rPr>
        <w:t>publication free of charge</w:t>
      </w:r>
    </w:p>
    <w:p w14:paraId="36260EFA" w14:textId="2046F224" w:rsidR="000B5FDB" w:rsidRPr="000114B9" w:rsidRDefault="000B5FDB" w:rsidP="000B5FDB">
      <w:pPr>
        <w:autoSpaceDE w:val="0"/>
        <w:autoSpaceDN w:val="0"/>
        <w:adjustRightInd w:val="0"/>
        <w:jc w:val="both"/>
        <w:rPr>
          <w:rFonts w:cs="Arial"/>
        </w:rPr>
      </w:pPr>
      <w:r w:rsidRPr="000114B9">
        <w:rPr>
          <w:rStyle w:val="Standard1"/>
          <w:b/>
          <w:strike/>
        </w:rPr>
        <w:t>Caption:</w:t>
      </w:r>
      <w:r w:rsidRPr="000114B9">
        <w:rPr>
          <w:rStyle w:val="Standard1"/>
        </w:rPr>
        <w:t xml:space="preserve"> Set: Hose assembly devic</w:t>
      </w:r>
      <w:bookmarkStart w:id="1" w:name="_GoBack"/>
      <w:bookmarkEnd w:id="1"/>
      <w:r w:rsidRPr="000114B9">
        <w:rPr>
          <w:rStyle w:val="Standard1"/>
        </w:rPr>
        <w:t xml:space="preserve">e </w:t>
      </w:r>
    </w:p>
    <w:p w14:paraId="405454B0" w14:textId="77777777" w:rsidR="001D3153" w:rsidRPr="000114B9" w:rsidRDefault="001D3153" w:rsidP="001D3153">
      <w:pPr>
        <w:autoSpaceDE w:val="0"/>
        <w:autoSpaceDN w:val="0"/>
        <w:adjustRightInd w:val="0"/>
        <w:jc w:val="both"/>
        <w:rPr>
          <w:rFonts w:cs="Arial"/>
          <w:lang w:val="de-AT" w:bidi="en-US"/>
        </w:rPr>
      </w:pPr>
    </w:p>
    <w:p w14:paraId="6B711BE7" w14:textId="064D6757" w:rsidR="00BB7176" w:rsidRPr="000114B9" w:rsidRDefault="0014695B" w:rsidP="001D3153">
      <w:pPr>
        <w:autoSpaceDE w:val="0"/>
        <w:autoSpaceDN w:val="0"/>
        <w:adjustRightInd w:val="0"/>
        <w:jc w:val="both"/>
        <w:rPr>
          <w:rFonts w:cs="Arial"/>
          <w:b/>
          <w:color w:val="00A4A4"/>
        </w:rPr>
      </w:pPr>
      <w:bookmarkStart w:id="2" w:name="_Hlk89671392"/>
      <w:bookmarkStart w:id="3" w:name="_Hlk89672288"/>
      <w:r w:rsidRPr="000114B9">
        <w:rPr>
          <w:b/>
          <w:color w:val="00A4A4"/>
        </w:rPr>
        <w:t xml:space="preserve">Biodegradable foam cleaner for cavities </w:t>
      </w:r>
    </w:p>
    <w:bookmarkEnd w:id="2"/>
    <w:p w14:paraId="2F7242CE" w14:textId="2664ECA7" w:rsidR="00EA70DB" w:rsidRPr="000114B9" w:rsidRDefault="00EA70DB" w:rsidP="00EA70DB">
      <w:pPr>
        <w:autoSpaceDE w:val="0"/>
        <w:autoSpaceDN w:val="0"/>
        <w:adjustRightInd w:val="0"/>
        <w:rPr>
          <w:rFonts w:cs="Arial"/>
          <w:color w:val="191919"/>
          <w:shd w:val="clear" w:color="auto" w:fill="FFFFFF"/>
        </w:rPr>
      </w:pPr>
      <w:r w:rsidRPr="000114B9">
        <w:rPr>
          <w:color w:val="191919"/>
          <w:shd w:val="clear" w:color="auto" w:fill="FFFFFF"/>
        </w:rPr>
        <w:t xml:space="preserve">With the new VCF 18 foam cleaner for cavities, Meusburger presents a biodegradable alternative to the high-end VCC 30 cleaner. For the most part, this cleaner does not contain conventional solvents and therefore does not produce any aerosol mist containing solvents. It easily removes residues from release agents, </w:t>
      </w:r>
      <w:proofErr w:type="spellStart"/>
      <w:r w:rsidRPr="000114B9">
        <w:rPr>
          <w:color w:val="191919"/>
          <w:shd w:val="clear" w:color="auto" w:fill="FFFFFF"/>
        </w:rPr>
        <w:t>anticorrosives</w:t>
      </w:r>
      <w:proofErr w:type="spellEnd"/>
      <w:r w:rsidRPr="000114B9">
        <w:rPr>
          <w:color w:val="191919"/>
          <w:shd w:val="clear" w:color="auto" w:fill="FFFFFF"/>
        </w:rPr>
        <w:t xml:space="preserve"> and lubricants. It can also be used to efficiently remove light plastic deposits and burnt-on residues from injection moulds. </w:t>
      </w:r>
    </w:p>
    <w:bookmarkEnd w:id="3"/>
    <w:p w14:paraId="58E74757" w14:textId="77777777" w:rsidR="00BB7176" w:rsidRPr="000114B9" w:rsidRDefault="00BB7176" w:rsidP="001D3153">
      <w:pPr>
        <w:autoSpaceDE w:val="0"/>
        <w:autoSpaceDN w:val="0"/>
        <w:adjustRightInd w:val="0"/>
        <w:jc w:val="both"/>
        <w:rPr>
          <w:rFonts w:cs="Arial"/>
          <w:b/>
          <w:color w:val="00A4A4"/>
          <w:lang w:val="de-AT" w:bidi="en-US"/>
        </w:rPr>
      </w:pPr>
    </w:p>
    <w:p w14:paraId="1E308505" w14:textId="77777777" w:rsidR="0091129A" w:rsidRPr="000114B9" w:rsidRDefault="00BB7176" w:rsidP="001D3153">
      <w:pPr>
        <w:autoSpaceDE w:val="0"/>
        <w:autoSpaceDN w:val="0"/>
        <w:adjustRightInd w:val="0"/>
        <w:jc w:val="both"/>
        <w:rPr>
          <w:rFonts w:cs="Arial"/>
          <w:b/>
          <w:color w:val="00A4A4"/>
        </w:rPr>
      </w:pPr>
      <w:r w:rsidRPr="000114B9">
        <w:rPr>
          <w:b/>
          <w:color w:val="00A4A4"/>
        </w:rPr>
        <w:t xml:space="preserve">New in EDM accessories </w:t>
      </w:r>
    </w:p>
    <w:p w14:paraId="3572E7EE" w14:textId="77777777" w:rsidR="000114B9" w:rsidRDefault="00245472" w:rsidP="00D40E30">
      <w:pPr>
        <w:autoSpaceDE w:val="0"/>
        <w:autoSpaceDN w:val="0"/>
        <w:adjustRightInd w:val="0"/>
        <w:rPr>
          <w:color w:val="191919"/>
          <w:sz w:val="18"/>
          <w:shd w:val="clear" w:color="auto" w:fill="FFFFFF"/>
        </w:rPr>
      </w:pPr>
      <w:r w:rsidRPr="000114B9">
        <w:rPr>
          <w:color w:val="191919"/>
          <w:shd w:val="clear" w:color="auto" w:fill="FFFFFF"/>
        </w:rPr>
        <w:t>Workpieces for wire EDM can be precisely clamped and adjusted in three axes with the new HER 6115 rotatable pendulum vice with jaw. A clamping range between 0 and 100 mm and an angle adjustment of 360° are possible. A further innovation is the HER 6120 V-block holder ITS-50. The V-block holder enables the clamping of round and square workpieces such as ejector pins or cutting punches.</w:t>
      </w:r>
      <w:r>
        <w:rPr>
          <w:color w:val="191919"/>
          <w:sz w:val="18"/>
          <w:shd w:val="clear" w:color="auto" w:fill="FFFFFF"/>
        </w:rPr>
        <w:t xml:space="preserve"> </w:t>
      </w:r>
    </w:p>
    <w:p w14:paraId="554360EF" w14:textId="77777777" w:rsidR="000114B9" w:rsidRDefault="000114B9">
      <w:pPr>
        <w:spacing w:after="200"/>
        <w:rPr>
          <w:color w:val="191919"/>
          <w:sz w:val="18"/>
          <w:shd w:val="clear" w:color="auto" w:fill="FFFFFF"/>
        </w:rPr>
      </w:pPr>
      <w:r>
        <w:rPr>
          <w:color w:val="191919"/>
          <w:sz w:val="18"/>
          <w:shd w:val="clear" w:color="auto" w:fill="FFFFFF"/>
        </w:rPr>
        <w:br w:type="page"/>
      </w:r>
    </w:p>
    <w:p w14:paraId="5C680C1B" w14:textId="14EAA1BE" w:rsidR="00D40E30" w:rsidRDefault="00D40E30" w:rsidP="00D40E30">
      <w:pPr>
        <w:autoSpaceDE w:val="0"/>
        <w:autoSpaceDN w:val="0"/>
        <w:adjustRightInd w:val="0"/>
        <w:rPr>
          <w:color w:val="191919"/>
          <w:sz w:val="18"/>
          <w:shd w:val="clear" w:color="auto" w:fill="FFFFFF"/>
        </w:rPr>
      </w:pPr>
    </w:p>
    <w:p w14:paraId="14B5A6A0" w14:textId="030E7340" w:rsidR="00F638D1" w:rsidRPr="000B5FDB" w:rsidRDefault="00BE2DDE" w:rsidP="00D40E30">
      <w:pPr>
        <w:autoSpaceDE w:val="0"/>
        <w:autoSpaceDN w:val="0"/>
        <w:adjustRightInd w:val="0"/>
        <w:rPr>
          <w:rFonts w:cs="Arial"/>
          <w:color w:val="FF0000"/>
        </w:rPr>
      </w:pPr>
      <w:r>
        <w:rPr>
          <w:noProof/>
          <w:color w:val="FF0000"/>
        </w:rPr>
        <w:drawing>
          <wp:inline distT="0" distB="0" distL="0" distR="0" wp14:anchorId="516FC9A7" wp14:editId="3ADD0752">
            <wp:extent cx="4422501" cy="2952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0978" cy="2978440"/>
                    </a:xfrm>
                    <a:prstGeom prst="rect">
                      <a:avLst/>
                    </a:prstGeom>
                    <a:noFill/>
                    <a:ln>
                      <a:noFill/>
                    </a:ln>
                  </pic:spPr>
                </pic:pic>
              </a:graphicData>
            </a:graphic>
          </wp:inline>
        </w:drawing>
      </w:r>
    </w:p>
    <w:p w14:paraId="241814AD" w14:textId="77777777" w:rsidR="00F638D1" w:rsidRDefault="00F638D1" w:rsidP="00F638D1">
      <w:pPr>
        <w:jc w:val="both"/>
        <w:rPr>
          <w:rStyle w:val="Standard1"/>
          <w:rFonts w:cs="Arial"/>
          <w:strike/>
        </w:rPr>
      </w:pPr>
      <w:r>
        <w:rPr>
          <w:rStyle w:val="Standard1"/>
          <w:b/>
          <w:strike/>
        </w:rPr>
        <w:t>Image source</w:t>
      </w:r>
      <w:r>
        <w:rPr>
          <w:rStyle w:val="Standard1"/>
        </w:rPr>
        <w:t xml:space="preserve">: Meusburger </w:t>
      </w:r>
      <w:r>
        <w:rPr>
          <w:rStyle w:val="Standard1"/>
          <w:strike/>
        </w:rPr>
        <w:t>publication free of charge</w:t>
      </w:r>
    </w:p>
    <w:p w14:paraId="4ADDF5C8" w14:textId="5273DD52" w:rsidR="00F638D1" w:rsidRDefault="00F638D1" w:rsidP="00F638D1">
      <w:pPr>
        <w:jc w:val="both"/>
        <w:rPr>
          <w:rStyle w:val="Standard1"/>
        </w:rPr>
      </w:pPr>
      <w:r>
        <w:rPr>
          <w:rStyle w:val="Standard1"/>
          <w:b/>
          <w:strike/>
        </w:rPr>
        <w:t>Caption:</w:t>
      </w:r>
      <w:r>
        <w:rPr>
          <w:rStyle w:val="Standard1"/>
        </w:rPr>
        <w:t xml:space="preserve"> Innovations in workshop equipment at Meusburger</w:t>
      </w:r>
    </w:p>
    <w:p w14:paraId="41FE814F" w14:textId="77777777" w:rsidR="00D40E30" w:rsidRDefault="00D40E30" w:rsidP="00F638D1">
      <w:pPr>
        <w:jc w:val="both"/>
        <w:rPr>
          <w:rStyle w:val="Standard1"/>
          <w:rFonts w:cs="Arial"/>
        </w:rPr>
      </w:pPr>
    </w:p>
    <w:p w14:paraId="71AB283E" w14:textId="77777777" w:rsidR="00F638D1" w:rsidRDefault="00F638D1" w:rsidP="00DC7B9D">
      <w:pPr>
        <w:rPr>
          <w:rStyle w:val="Standard1"/>
          <w:rFonts w:cs="Arial"/>
          <w:color w:val="000000" w:themeColor="text1"/>
        </w:rPr>
      </w:pPr>
    </w:p>
    <w:p w14:paraId="16AE0E7D" w14:textId="77777777" w:rsidR="00016939" w:rsidRPr="00A56C3D" w:rsidRDefault="00016939" w:rsidP="001A13B4">
      <w:pPr>
        <w:rPr>
          <w:rFonts w:cs="Arial"/>
        </w:rPr>
      </w:pPr>
    </w:p>
    <w:p w14:paraId="2E6E9CCA" w14:textId="77777777" w:rsidR="001A13B4" w:rsidRPr="00A56C3D" w:rsidRDefault="00E50ADD" w:rsidP="001A13B4">
      <w:pPr>
        <w:rPr>
          <w:rFonts w:cs="Arial"/>
        </w:rPr>
      </w:pPr>
      <w:r>
        <w:rPr>
          <w:b/>
          <w:noProof/>
        </w:rPr>
        <mc:AlternateContent>
          <mc:Choice Requires="wps">
            <w:drawing>
              <wp:anchor distT="45720" distB="45720" distL="114300" distR="114300" simplePos="0" relativeHeight="251658752" behindDoc="0" locked="0" layoutInCell="1" allowOverlap="1" wp14:anchorId="31E8F67F" wp14:editId="5145466B">
                <wp:simplePos x="0" y="0"/>
                <wp:positionH relativeFrom="column">
                  <wp:posOffset>38735</wp:posOffset>
                </wp:positionH>
                <wp:positionV relativeFrom="paragraph">
                  <wp:posOffset>25400</wp:posOffset>
                </wp:positionV>
                <wp:extent cx="4276725" cy="1119505"/>
                <wp:effectExtent l="0" t="635" r="1905" b="381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1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2CB5" w14:textId="77777777" w:rsidR="00EF7B86" w:rsidRPr="00A56C3D" w:rsidRDefault="00EF7B86" w:rsidP="00EF7B86">
                            <w:pPr>
                              <w:autoSpaceDE w:val="0"/>
                              <w:autoSpaceDN w:val="0"/>
                              <w:adjustRightInd w:val="0"/>
                              <w:jc w:val="both"/>
                              <w:rPr>
                                <w:rFonts w:cs="Arial"/>
                                <w:b/>
                                <w:color w:val="00A4A4"/>
                                <w:sz w:val="14"/>
                                <w:szCs w:val="14"/>
                              </w:rPr>
                            </w:pPr>
                            <w:r>
                              <w:rPr>
                                <w:b/>
                                <w:color w:val="00A4A4"/>
                                <w:sz w:val="14"/>
                              </w:rPr>
                              <w:t>Meusburger – Setting Standards.</w:t>
                            </w:r>
                          </w:p>
                          <w:p w14:paraId="562FFF2F" w14:textId="77777777" w:rsidR="00EF7B86" w:rsidRPr="00A56C3D" w:rsidRDefault="00EF7B86" w:rsidP="00EF7B86">
                            <w:pPr>
                              <w:autoSpaceDE w:val="0"/>
                              <w:autoSpaceDN w:val="0"/>
                              <w:adjustRightInd w:val="0"/>
                              <w:jc w:val="both"/>
                              <w:rPr>
                                <w:rFonts w:cs="Arial"/>
                                <w:b/>
                                <w:color w:val="00A4A4"/>
                                <w:sz w:val="14"/>
                                <w:szCs w:val="14"/>
                                <w:lang w:val="de-AT"/>
                              </w:rPr>
                            </w:pPr>
                          </w:p>
                          <w:p w14:paraId="0A5D8957" w14:textId="740697FF" w:rsidR="00EF7B86" w:rsidRPr="00F829F5" w:rsidRDefault="00EF7B86" w:rsidP="00EF7B86">
                            <w:pPr>
                              <w:jc w:val="both"/>
                              <w:rPr>
                                <w:rFonts w:cs="Arial"/>
                                <w:color w:val="191919"/>
                                <w:sz w:val="14"/>
                                <w:szCs w:val="14"/>
                                <w:shd w:val="clear" w:color="auto" w:fill="FFFFFF"/>
                              </w:rPr>
                            </w:pPr>
                            <w:r>
                              <w:rPr>
                                <w:b/>
                                <w:bCs/>
                                <w:color w:val="191919"/>
                                <w:sz w:val="14"/>
                                <w:shd w:val="clear" w:color="auto" w:fill="FFFFFF"/>
                              </w:rPr>
                              <w:t>Meusburger is the market leader</w:t>
                            </w:r>
                            <w:r>
                              <w:rPr>
                                <w:color w:val="191919"/>
                                <w:sz w:val="14"/>
                                <w:shd w:val="clear" w:color="auto" w:fill="FFFFFF"/>
                              </w:rPr>
                              <w:t xml:space="preserve"> in the field of </w:t>
                            </w:r>
                            <w:r>
                              <w:rPr>
                                <w:b/>
                                <w:bCs/>
                                <w:color w:val="191919"/>
                                <w:sz w:val="14"/>
                                <w:shd w:val="clear" w:color="auto" w:fill="FFFFFF"/>
                              </w:rPr>
                              <w:t>high-precision standard parts</w:t>
                            </w:r>
                            <w:r>
                              <w:rPr>
                                <w:color w:val="191919"/>
                                <w:sz w:val="14"/>
                                <w:shd w:val="clear" w:color="auto" w:fill="FFFFFF"/>
                              </w:rPr>
                              <w:t xml:space="preserve">. Customers all over the world make use of the </w:t>
                            </w:r>
                            <w:r>
                              <w:rPr>
                                <w:b/>
                                <w:bCs/>
                                <w:color w:val="191919"/>
                                <w:sz w:val="14"/>
                                <w:shd w:val="clear" w:color="auto" w:fill="FFFFFF"/>
                              </w:rPr>
                              <w:t>advantages of standardisation</w:t>
                            </w:r>
                            <w:r>
                              <w:rPr>
                                <w:color w:val="191919"/>
                                <w:sz w:val="14"/>
                                <w:shd w:val="clear" w:color="auto" w:fill="FFFFFF"/>
                              </w:rPr>
                              <w:t xml:space="preserve"> and benefit from the company’s over </w:t>
                            </w:r>
                            <w:r>
                              <w:rPr>
                                <w:b/>
                                <w:bCs/>
                                <w:color w:val="191919"/>
                                <w:sz w:val="14"/>
                                <w:shd w:val="clear" w:color="auto" w:fill="FFFFFF"/>
                              </w:rPr>
                              <w:t>55 years of experience</w:t>
                            </w:r>
                            <w:r>
                              <w:rPr>
                                <w:color w:val="191919"/>
                                <w:sz w:val="14"/>
                                <w:shd w:val="clear" w:color="auto" w:fill="FFFFFF"/>
                              </w:rPr>
                              <w:t xml:space="preserve"> in working with steel. The product portfolio ranges from </w:t>
                            </w:r>
                            <w:r>
                              <w:rPr>
                                <w:b/>
                                <w:bCs/>
                                <w:color w:val="191919"/>
                                <w:sz w:val="14"/>
                                <w:shd w:val="clear" w:color="auto" w:fill="FFFFFF"/>
                              </w:rPr>
                              <w:t>high-precision standard parts</w:t>
                            </w:r>
                            <w:r>
                              <w:rPr>
                                <w:color w:val="191919"/>
                                <w:sz w:val="14"/>
                                <w:shd w:val="clear" w:color="auto" w:fill="FFFFFF"/>
                              </w:rPr>
                              <w:t xml:space="preserve"> and selected products in the field of workshop equipment to </w:t>
                            </w:r>
                            <w:r>
                              <w:rPr>
                                <w:b/>
                                <w:bCs/>
                                <w:color w:val="191919"/>
                                <w:sz w:val="14"/>
                                <w:shd w:val="clear" w:color="auto" w:fill="FFFFFF"/>
                              </w:rPr>
                              <w:t>hot runner and control systems</w:t>
                            </w:r>
                            <w:r>
                              <w:rPr>
                                <w:color w:val="191919"/>
                                <w:sz w:val="14"/>
                                <w:shd w:val="clear" w:color="auto" w:fill="FFFFFF"/>
                              </w:rPr>
                              <w:t xml:space="preserve">, the </w:t>
                            </w:r>
                            <w:r>
                              <w:rPr>
                                <w:b/>
                                <w:bCs/>
                                <w:color w:val="191919"/>
                                <w:sz w:val="14"/>
                                <w:shd w:val="clear" w:color="auto" w:fill="FFFFFF"/>
                              </w:rPr>
                              <w:t>WBI Knowledge Management Method</w:t>
                            </w:r>
                            <w:r>
                              <w:rPr>
                                <w:color w:val="191919"/>
                                <w:sz w:val="14"/>
                                <w:shd w:val="clear" w:color="auto" w:fill="FFFFFF"/>
                              </w:rPr>
                              <w:t xml:space="preserve"> and solutions for efficient corporate management in the </w:t>
                            </w:r>
                            <w:r>
                              <w:rPr>
                                <w:b/>
                                <w:bCs/>
                                <w:color w:val="191919"/>
                                <w:sz w:val="14"/>
                                <w:shd w:val="clear" w:color="auto" w:fill="FFFFFF"/>
                              </w:rPr>
                              <w:t>ERP/PPS software area</w:t>
                            </w:r>
                            <w:r>
                              <w:rPr>
                                <w:color w:val="191919"/>
                                <w:sz w:val="14"/>
                                <w:shd w:val="clear" w:color="auto" w:fill="FFFFFF"/>
                              </w:rPr>
                              <w:t xml:space="preserve">. This makes Meusburger the </w:t>
                            </w:r>
                            <w:r>
                              <w:rPr>
                                <w:b/>
                                <w:bCs/>
                                <w:color w:val="191919"/>
                                <w:sz w:val="14"/>
                                <w:shd w:val="clear" w:color="auto" w:fill="FFFFFF"/>
                              </w:rPr>
                              <w:t>reliable global partner</w:t>
                            </w:r>
                            <w:r>
                              <w:rPr>
                                <w:color w:val="191919"/>
                                <w:sz w:val="14"/>
                                <w:shd w:val="clear" w:color="auto" w:fill="FFFFFF"/>
                              </w:rPr>
                              <w:t xml:space="preserve"> for </w:t>
                            </w:r>
                            <w:r>
                              <w:rPr>
                                <w:b/>
                                <w:bCs/>
                                <w:color w:val="191919"/>
                                <w:sz w:val="14"/>
                                <w:shd w:val="clear" w:color="auto" w:fill="FFFFFF"/>
                              </w:rPr>
                              <w:t>making moulds, dies, jigs and fixtures</w:t>
                            </w:r>
                            <w:r>
                              <w:rPr>
                                <w:color w:val="191919"/>
                                <w:sz w:val="14"/>
                                <w:shd w:val="clear" w:color="auto" w:fill="FFFFFF"/>
                              </w:rPr>
                              <w:t>.</w:t>
                            </w:r>
                          </w:p>
                          <w:p w14:paraId="416A8B39"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E8F67F" id="_x0000_t202" coordsize="21600,21600" o:spt="202" path="m,l,21600r21600,l21600,xe">
                <v:stroke joinstyle="miter"/>
                <v:path gradientshapeok="t" o:connecttype="rect"/>
              </v:shapetype>
              <v:shape id="Textfeld 2" o:spid="_x0000_s1026" type="#_x0000_t202" style="position:absolute;margin-left:3.05pt;margin-top:2pt;width:336.75pt;height:88.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" stroked="f">
                <v:textbox>
                  <w:txbxContent>
                    <w:p w14:paraId="5F302CB5" w14:textId="77777777" w:rsidR="00EF7B86" w:rsidRPr="00A56C3D" w:rsidRDefault="00EF7B86" w:rsidP="00EF7B86">
                      <w:pPr>
                        <w:autoSpaceDE w:val="0"/>
                        <w:autoSpaceDN w:val="0"/>
                        <w:adjustRightInd w:val="0"/>
                        <w:jc w:val="both"/>
                        <w:rPr>
                          <w:b/>
                          <w:color w:val="00A4A4"/>
                          <w:sz w:val="14"/>
                          <w:szCs w:val="14"/>
                          <w:rFonts w:cs="Arial"/>
                        </w:rPr>
                      </w:pPr>
                      <w:r>
                        <w:rPr>
                          <w:b/>
                          <w:color w:val="00A4A4"/>
                          <w:sz w:val="14"/>
                        </w:rPr>
                        <w:t xml:space="preserve">Meusburger – Setting Standards.</w:t>
                      </w:r>
                    </w:p>
                    <w:p w14:paraId="562FFF2F" w14:textId="77777777" w:rsidR="00EF7B86" w:rsidRPr="00A56C3D" w:rsidRDefault="00EF7B86" w:rsidP="00EF7B86">
                      <w:pPr>
                        <w:autoSpaceDE w:val="0"/>
                        <w:autoSpaceDN w:val="0"/>
                        <w:adjustRightInd w:val="0"/>
                        <w:jc w:val="both"/>
                        <w:rPr>
                          <w:rFonts w:cs="Arial"/>
                          <w:b/>
                          <w:color w:val="00A4A4"/>
                          <w:sz w:val="14"/>
                          <w:szCs w:val="14"/>
                          <w:lang w:val="de-AT"/>
                        </w:rPr>
                      </w:pPr>
                    </w:p>
                    <w:p w14:paraId="0A5D8957" w14:textId="740697FF" w:rsidR="00EF7B86" w:rsidRPr="00F829F5" w:rsidRDefault="00EF7B86" w:rsidP="00EF7B86">
                      <w:pPr>
                        <w:jc w:val="both"/>
                        <w:rPr>
                          <w:color w:val="191919"/>
                          <w:sz w:val="14"/>
                          <w:szCs w:val="14"/>
                          <w:shd w:val="clear" w:color="auto" w:fill="FFFFFF"/>
                          <w:rFonts w:cs="Arial"/>
                        </w:rPr>
                      </w:pPr>
                      <w:r>
                        <w:rPr>
                          <w:color w:val="191919"/>
                          <w:sz w:val="14"/>
                          <w:shd w:val="clear" w:color="auto" w:fill="FFFFFF"/>
                          <w:b/>
                          <w:bCs/>
                        </w:rPr>
                        <w:t xml:space="preserve">Meusburger is the market leader</w:t>
                      </w:r>
                      <w:r>
                        <w:rPr>
                          <w:color w:val="191919"/>
                          <w:sz w:val="14"/>
                          <w:shd w:val="clear" w:color="auto" w:fill="FFFFFF"/>
                        </w:rPr>
                        <w:t xml:space="preserve"> in the field of </w:t>
                      </w:r>
                      <w:r>
                        <w:rPr>
                          <w:color w:val="191919"/>
                          <w:sz w:val="14"/>
                          <w:shd w:val="clear" w:color="auto" w:fill="FFFFFF"/>
                          <w:b/>
                          <w:bCs/>
                        </w:rPr>
                        <w:t xml:space="preserve">high-precision standard parts</w:t>
                      </w:r>
                      <w:r>
                        <w:rPr>
                          <w:color w:val="191919"/>
                          <w:sz w:val="14"/>
                          <w:shd w:val="clear" w:color="auto" w:fill="FFFFFF"/>
                        </w:rPr>
                        <w:t xml:space="preserve">.</w:t>
                      </w:r>
                      <w:r>
                        <w:rPr>
                          <w:color w:val="191919"/>
                          <w:sz w:val="14"/>
                          <w:shd w:val="clear" w:color="auto" w:fill="FFFFFF"/>
                        </w:rPr>
                        <w:t xml:space="preserve"> </w:t>
                      </w:r>
                      <w:r>
                        <w:rPr>
                          <w:color w:val="191919"/>
                          <w:sz w:val="14"/>
                          <w:shd w:val="clear" w:color="auto" w:fill="FFFFFF"/>
                        </w:rPr>
                        <w:t xml:space="preserve">Customers all over the world make use of the </w:t>
                      </w:r>
                      <w:r>
                        <w:rPr>
                          <w:color w:val="191919"/>
                          <w:sz w:val="14"/>
                          <w:shd w:val="clear" w:color="auto" w:fill="FFFFFF"/>
                          <w:b/>
                          <w:bCs/>
                        </w:rPr>
                        <w:t xml:space="preserve">advantages of standardisation</w:t>
                      </w:r>
                      <w:r>
                        <w:rPr>
                          <w:color w:val="191919"/>
                          <w:sz w:val="14"/>
                          <w:shd w:val="clear" w:color="auto" w:fill="FFFFFF"/>
                        </w:rPr>
                        <w:t xml:space="preserve"> and benefit from the company’s over </w:t>
                      </w:r>
                      <w:r>
                        <w:rPr>
                          <w:color w:val="191919"/>
                          <w:sz w:val="14"/>
                          <w:shd w:val="clear" w:color="auto" w:fill="FFFFFF"/>
                          <w:b/>
                          <w:bCs/>
                        </w:rPr>
                        <w:t xml:space="preserve">55 years of experience</w:t>
                      </w:r>
                      <w:r>
                        <w:rPr>
                          <w:color w:val="191919"/>
                          <w:sz w:val="14"/>
                          <w:shd w:val="clear" w:color="auto" w:fill="FFFFFF"/>
                        </w:rPr>
                        <w:t xml:space="preserve"> in working with steel.</w:t>
                      </w:r>
                      <w:r>
                        <w:rPr>
                          <w:color w:val="191919"/>
                          <w:sz w:val="14"/>
                          <w:shd w:val="clear" w:color="auto" w:fill="FFFFFF"/>
                        </w:rPr>
                        <w:t xml:space="preserve"> </w:t>
                      </w:r>
                      <w:r>
                        <w:rPr>
                          <w:color w:val="191919"/>
                          <w:sz w:val="14"/>
                          <w:shd w:val="clear" w:color="auto" w:fill="FFFFFF"/>
                        </w:rPr>
                        <w:t xml:space="preserve">The product portfolio ranges from </w:t>
                      </w:r>
                      <w:r>
                        <w:rPr>
                          <w:color w:val="191919"/>
                          <w:sz w:val="14"/>
                          <w:shd w:val="clear" w:color="auto" w:fill="FFFFFF"/>
                          <w:b/>
                          <w:bCs/>
                        </w:rPr>
                        <w:t xml:space="preserve">high-precision standard parts</w:t>
                      </w:r>
                      <w:r>
                        <w:rPr>
                          <w:color w:val="191919"/>
                          <w:sz w:val="14"/>
                          <w:shd w:val="clear" w:color="auto" w:fill="FFFFFF"/>
                        </w:rPr>
                        <w:t xml:space="preserve"> and selected products in the field of workshop equipment to </w:t>
                      </w:r>
                      <w:r>
                        <w:rPr>
                          <w:color w:val="191919"/>
                          <w:sz w:val="14"/>
                          <w:shd w:val="clear" w:color="auto" w:fill="FFFFFF"/>
                          <w:b/>
                          <w:bCs/>
                        </w:rPr>
                        <w:t xml:space="preserve">hot runner and control systems</w:t>
                      </w:r>
                      <w:r>
                        <w:rPr>
                          <w:color w:val="191919"/>
                          <w:sz w:val="14"/>
                          <w:shd w:val="clear" w:color="auto" w:fill="FFFFFF"/>
                        </w:rPr>
                        <w:t xml:space="preserve">, the </w:t>
                      </w:r>
                      <w:r>
                        <w:rPr>
                          <w:color w:val="191919"/>
                          <w:sz w:val="14"/>
                          <w:shd w:val="clear" w:color="auto" w:fill="FFFFFF"/>
                          <w:b/>
                          <w:bCs/>
                        </w:rPr>
                        <w:t xml:space="preserve">WBI Knowledge Management Method</w:t>
                      </w:r>
                      <w:r>
                        <w:rPr>
                          <w:color w:val="191919"/>
                          <w:sz w:val="14"/>
                          <w:shd w:val="clear" w:color="auto" w:fill="FFFFFF"/>
                        </w:rPr>
                        <w:t xml:space="preserve"> and solutions for efficient corporate management in the </w:t>
                      </w:r>
                      <w:r>
                        <w:rPr>
                          <w:color w:val="191919"/>
                          <w:sz w:val="14"/>
                          <w:shd w:val="clear" w:color="auto" w:fill="FFFFFF"/>
                          <w:b/>
                          <w:bCs/>
                        </w:rPr>
                        <w:t xml:space="preserve">ERP/PPS software area</w:t>
                      </w:r>
                      <w:r>
                        <w:rPr>
                          <w:color w:val="191919"/>
                          <w:sz w:val="14"/>
                          <w:shd w:val="clear" w:color="auto" w:fill="FFFFFF"/>
                        </w:rPr>
                        <w:t xml:space="preserve">.</w:t>
                      </w:r>
                      <w:r>
                        <w:rPr>
                          <w:color w:val="191919"/>
                          <w:sz w:val="14"/>
                          <w:shd w:val="clear" w:color="auto" w:fill="FFFFFF"/>
                        </w:rPr>
                        <w:t xml:space="preserve"> </w:t>
                      </w:r>
                      <w:r>
                        <w:rPr>
                          <w:color w:val="191919"/>
                          <w:sz w:val="14"/>
                          <w:shd w:val="clear" w:color="auto" w:fill="FFFFFF"/>
                        </w:rPr>
                        <w:t xml:space="preserve">This makes Meusburger the </w:t>
                      </w:r>
                      <w:r>
                        <w:rPr>
                          <w:color w:val="191919"/>
                          <w:sz w:val="14"/>
                          <w:shd w:val="clear" w:color="auto" w:fill="FFFFFF"/>
                          <w:b/>
                          <w:bCs/>
                        </w:rPr>
                        <w:t xml:space="preserve">reliable global partner</w:t>
                      </w:r>
                      <w:r>
                        <w:rPr>
                          <w:color w:val="191919"/>
                          <w:sz w:val="14"/>
                          <w:shd w:val="clear" w:color="auto" w:fill="FFFFFF"/>
                        </w:rPr>
                        <w:t xml:space="preserve"> for </w:t>
                      </w:r>
                      <w:r>
                        <w:rPr>
                          <w:color w:val="191919"/>
                          <w:sz w:val="14"/>
                          <w:shd w:val="clear" w:color="auto" w:fill="FFFFFF"/>
                          <w:b/>
                          <w:bCs/>
                        </w:rPr>
                        <w:t xml:space="preserve">making moulds, dies, jigs and fixtures</w:t>
                      </w:r>
                      <w:r>
                        <w:rPr>
                          <w:color w:val="191919"/>
                          <w:sz w:val="14"/>
                          <w:shd w:val="clear" w:color="auto" w:fill="FFFFFF"/>
                        </w:rPr>
                        <w:t xml:space="preserve">.</w:t>
                      </w:r>
                    </w:p>
                    <w:p w14:paraId="416A8B39" w14:textId="77777777" w:rsidR="001A13B4" w:rsidRPr="00A56C3D" w:rsidRDefault="001A13B4" w:rsidP="00E36FC5">
                      <w:pPr>
                        <w:jc w:val="both"/>
                        <w:rPr>
                          <w:rFonts w:cs="Arial"/>
                          <w:sz w:val="14"/>
                          <w:szCs w:val="14"/>
                        </w:rPr>
                      </w:pPr>
                    </w:p>
                  </w:txbxContent>
                </v:textbox>
              </v:shape>
            </w:pict>
          </mc:Fallback>
        </mc:AlternateContent>
      </w:r>
      <w:r>
        <w:rPr>
          <w:noProof/>
        </w:rPr>
        <mc:AlternateContent>
          <mc:Choice Requires="wps">
            <w:drawing>
              <wp:anchor distT="45720" distB="45720" distL="114300" distR="114300" simplePos="0" relativeHeight="251657728" behindDoc="0" locked="0" layoutInCell="1" allowOverlap="1" wp14:anchorId="69AB605E" wp14:editId="6E9CECC2">
                <wp:simplePos x="0" y="0"/>
                <wp:positionH relativeFrom="column">
                  <wp:posOffset>4490720</wp:posOffset>
                </wp:positionH>
                <wp:positionV relativeFrom="paragraph">
                  <wp:posOffset>40005</wp:posOffset>
                </wp:positionV>
                <wp:extent cx="1654175" cy="1073785"/>
                <wp:effectExtent l="1905" t="0" r="127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7A706" w14:textId="77777777" w:rsidR="001A13B4" w:rsidRPr="00A56C3D" w:rsidRDefault="001A13B4" w:rsidP="001A13B4">
                            <w:pPr>
                              <w:autoSpaceDE w:val="0"/>
                              <w:autoSpaceDN w:val="0"/>
                              <w:adjustRightInd w:val="0"/>
                              <w:rPr>
                                <w:rFonts w:cs="Arial"/>
                                <w:b/>
                                <w:bCs/>
                                <w:color w:val="00A4A4"/>
                                <w:sz w:val="14"/>
                                <w:szCs w:val="14"/>
                              </w:rPr>
                            </w:pPr>
                            <w:r>
                              <w:rPr>
                                <w:b/>
                                <w:color w:val="00A4A4"/>
                                <w:sz w:val="14"/>
                              </w:rPr>
                              <w:t>Press contact</w:t>
                            </w:r>
                          </w:p>
                          <w:p w14:paraId="188F66C0" w14:textId="77777777" w:rsidR="001A13B4" w:rsidRPr="00A56C3D" w:rsidRDefault="001A13B4" w:rsidP="001A13B4">
                            <w:pPr>
                              <w:autoSpaceDE w:val="0"/>
                              <w:autoSpaceDN w:val="0"/>
                              <w:adjustRightInd w:val="0"/>
                              <w:rPr>
                                <w:rFonts w:cs="Arial"/>
                                <w:b/>
                                <w:bCs/>
                                <w:sz w:val="14"/>
                                <w:szCs w:val="14"/>
                                <w:lang w:val="de-AT"/>
                              </w:rPr>
                            </w:pPr>
                          </w:p>
                          <w:p w14:paraId="506597DC" w14:textId="77777777" w:rsidR="001A13B4" w:rsidRPr="00A56C3D" w:rsidRDefault="001A13B4" w:rsidP="001A13B4">
                            <w:pPr>
                              <w:jc w:val="both"/>
                              <w:rPr>
                                <w:rFonts w:cs="Arial"/>
                                <w:color w:val="191919"/>
                                <w:sz w:val="14"/>
                                <w:szCs w:val="14"/>
                                <w:shd w:val="clear" w:color="auto" w:fill="FFFFFF"/>
                              </w:rPr>
                            </w:pPr>
                            <w:r>
                              <w:rPr>
                                <w:color w:val="191919"/>
                                <w:sz w:val="14"/>
                                <w:shd w:val="clear" w:color="auto" w:fill="FFFFFF"/>
                              </w:rPr>
                              <w:t>Meusburger Georg GmbH &amp; Co KG</w:t>
                            </w:r>
                          </w:p>
                          <w:p w14:paraId="647FB108" w14:textId="77777777" w:rsidR="001A13B4" w:rsidRPr="00DB3D25" w:rsidRDefault="001A13B4" w:rsidP="001A13B4">
                            <w:pPr>
                              <w:jc w:val="both"/>
                              <w:rPr>
                                <w:rFonts w:cs="Arial"/>
                                <w:color w:val="191919"/>
                                <w:sz w:val="14"/>
                                <w:szCs w:val="14"/>
                                <w:shd w:val="clear" w:color="auto" w:fill="FFFFFF"/>
                              </w:rPr>
                            </w:pPr>
                            <w:r>
                              <w:rPr>
                                <w:color w:val="191919"/>
                                <w:sz w:val="14"/>
                                <w:shd w:val="clear" w:color="auto" w:fill="FFFFFF"/>
                              </w:rPr>
                              <w:t>Communication / Public relations</w:t>
                            </w:r>
                          </w:p>
                          <w:p w14:paraId="11B75F25" w14:textId="77777777" w:rsidR="001A13B4" w:rsidRPr="00344E6A" w:rsidRDefault="008D1140" w:rsidP="001A13B4">
                            <w:pPr>
                              <w:jc w:val="both"/>
                              <w:rPr>
                                <w:rFonts w:cs="Arial"/>
                                <w:color w:val="191919"/>
                                <w:sz w:val="14"/>
                                <w:szCs w:val="14"/>
                                <w:shd w:val="clear" w:color="auto" w:fill="FFFFFF"/>
                              </w:rPr>
                            </w:pPr>
                            <w:r>
                              <w:rPr>
                                <w:color w:val="191919"/>
                                <w:sz w:val="14"/>
                                <w:shd w:val="clear" w:color="auto" w:fill="FFFFFF"/>
                              </w:rPr>
                              <w:t>Phone: +43 5574 6706-0</w:t>
                            </w:r>
                          </w:p>
                          <w:p w14:paraId="42C9BCBF" w14:textId="77777777" w:rsidR="001A13B4" w:rsidRPr="00344E6A" w:rsidRDefault="001A13B4" w:rsidP="001A13B4">
                            <w:pPr>
                              <w:jc w:val="both"/>
                              <w:rPr>
                                <w:rFonts w:cs="Arial"/>
                                <w:color w:val="191919"/>
                                <w:sz w:val="14"/>
                                <w:szCs w:val="14"/>
                                <w:shd w:val="clear" w:color="auto" w:fill="FFFFFF"/>
                              </w:rPr>
                            </w:pPr>
                            <w:r>
                              <w:rPr>
                                <w:color w:val="191919"/>
                                <w:sz w:val="14"/>
                                <w:shd w:val="clear" w:color="auto" w:fill="FFFFFF"/>
                              </w:rPr>
                              <w:t>Email: press@meusburger.com</w:t>
                            </w:r>
                          </w:p>
                          <w:p w14:paraId="505ACEF7" w14:textId="77777777" w:rsidR="001A13B4" w:rsidRPr="00A56C3D" w:rsidRDefault="001A13B4" w:rsidP="001A13B4">
                            <w:pPr>
                              <w:jc w:val="both"/>
                              <w:rPr>
                                <w:rFonts w:cs="Arial"/>
                                <w:color w:val="191919"/>
                                <w:sz w:val="14"/>
                                <w:szCs w:val="14"/>
                                <w:shd w:val="clear" w:color="auto" w:fill="FFFFFF"/>
                              </w:rPr>
                            </w:pPr>
                            <w:r>
                              <w:rPr>
                                <w:color w:val="191919"/>
                                <w:sz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AB605E" id="_x0000_t202" coordsize="21600,21600" o:spt="202" path="m,l,21600r21600,l21600,xe">
                <v:stroke joinstyle="miter"/>
                <v:path gradientshapeok="t" o:connecttype="rect"/>
              </v:shapetype>
              <v:shape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xRhQIAABc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" stroked="f">
                <v:textbox>
                  <w:txbxContent>
                    <w:p w14:paraId="58B7A706" w14:textId="77777777" w:rsidR="001A13B4" w:rsidRPr="00A56C3D" w:rsidRDefault="001A13B4" w:rsidP="001A13B4">
                      <w:pPr>
                        <w:autoSpaceDE w:val="0"/>
                        <w:autoSpaceDN w:val="0"/>
                        <w:adjustRightInd w:val="0"/>
                        <w:rPr>
                          <w:b/>
                          <w:bCs/>
                          <w:color w:val="00A4A4"/>
                          <w:sz w:val="14"/>
                          <w:szCs w:val="14"/>
                          <w:rFonts w:cs="Arial"/>
                        </w:rPr>
                      </w:pPr>
                      <w:r>
                        <w:rPr>
                          <w:b/>
                          <w:color w:val="00A4A4"/>
                          <w:sz w:val="14"/>
                        </w:rPr>
                        <w:t xml:space="preserve">Press contact</w:t>
                      </w:r>
                    </w:p>
                    <w:p w14:paraId="188F66C0" w14:textId="77777777" w:rsidR="001A13B4" w:rsidRPr="00A56C3D" w:rsidRDefault="001A13B4" w:rsidP="001A13B4">
                      <w:pPr>
                        <w:autoSpaceDE w:val="0"/>
                        <w:autoSpaceDN w:val="0"/>
                        <w:adjustRightInd w:val="0"/>
                        <w:rPr>
                          <w:rFonts w:cs="Arial"/>
                          <w:b/>
                          <w:bCs/>
                          <w:sz w:val="14"/>
                          <w:szCs w:val="14"/>
                          <w:lang w:val="de-AT"/>
                        </w:rPr>
                      </w:pPr>
                    </w:p>
                    <w:p w14:paraId="506597DC" w14:textId="77777777" w:rsidR="001A13B4" w:rsidRPr="00A56C3D" w:rsidRDefault="001A13B4" w:rsidP="001A13B4">
                      <w:pPr>
                        <w:jc w:val="both"/>
                        <w:rPr>
                          <w:color w:val="191919"/>
                          <w:sz w:val="14"/>
                          <w:szCs w:val="14"/>
                          <w:shd w:val="clear" w:color="auto" w:fill="FFFFFF"/>
                          <w:rFonts w:cs="Arial"/>
                        </w:rPr>
                      </w:pPr>
                      <w:r>
                        <w:rPr>
                          <w:color w:val="191919"/>
                          <w:sz w:val="14"/>
                          <w:shd w:val="clear" w:color="auto" w:fill="FFFFFF"/>
                        </w:rPr>
                        <w:t xml:space="preserve">Meusburger Georg GmbH &amp; Co KG</w:t>
                      </w:r>
                    </w:p>
                    <w:p w14:paraId="647FB108" w14:textId="77777777" w:rsidR="001A13B4" w:rsidRPr="00DB3D25" w:rsidRDefault="001A13B4" w:rsidP="001A13B4">
                      <w:pPr>
                        <w:jc w:val="both"/>
                        <w:rPr>
                          <w:color w:val="191919"/>
                          <w:sz w:val="14"/>
                          <w:szCs w:val="14"/>
                          <w:shd w:val="clear" w:color="auto" w:fill="FFFFFF"/>
                          <w:rFonts w:cs="Arial"/>
                        </w:rPr>
                      </w:pPr>
                      <w:r>
                        <w:rPr>
                          <w:color w:val="191919"/>
                          <w:sz w:val="14"/>
                          <w:shd w:val="clear" w:color="auto" w:fill="FFFFFF"/>
                        </w:rPr>
                        <w:t xml:space="preserve">Communication / Public relations</w:t>
                      </w:r>
                    </w:p>
                    <w:p w14:paraId="11B75F25" w14:textId="77777777" w:rsidR="001A13B4" w:rsidRPr="00344E6A" w:rsidRDefault="008D1140" w:rsidP="001A13B4">
                      <w:pPr>
                        <w:jc w:val="both"/>
                        <w:rPr>
                          <w:color w:val="191919"/>
                          <w:sz w:val="14"/>
                          <w:szCs w:val="14"/>
                          <w:shd w:val="clear" w:color="auto" w:fill="FFFFFF"/>
                          <w:rFonts w:cs="Arial"/>
                        </w:rPr>
                      </w:pPr>
                      <w:r>
                        <w:rPr>
                          <w:color w:val="191919"/>
                          <w:sz w:val="14"/>
                          <w:shd w:val="clear" w:color="auto" w:fill="FFFFFF"/>
                        </w:rPr>
                        <w:t xml:space="preserve">Phone:</w:t>
                      </w:r>
                      <w:r>
                        <w:rPr>
                          <w:color w:val="191919"/>
                          <w:sz w:val="14"/>
                          <w:shd w:val="clear" w:color="auto" w:fill="FFFFFF"/>
                        </w:rPr>
                        <w:t xml:space="preserve"> </w:t>
                      </w:r>
                      <w:r>
                        <w:rPr>
                          <w:color w:val="191919"/>
                          <w:sz w:val="14"/>
                          <w:shd w:val="clear" w:color="auto" w:fill="FFFFFF"/>
                        </w:rPr>
                        <w:t xml:space="preserve">+43 5574 6706-0</w:t>
                      </w:r>
                    </w:p>
                    <w:p w14:paraId="42C9BCBF" w14:textId="77777777" w:rsidR="001A13B4" w:rsidRPr="00344E6A" w:rsidRDefault="001A13B4" w:rsidP="001A13B4">
                      <w:pPr>
                        <w:jc w:val="both"/>
                        <w:rPr>
                          <w:color w:val="191919"/>
                          <w:sz w:val="14"/>
                          <w:szCs w:val="14"/>
                          <w:shd w:val="clear" w:color="auto" w:fill="FFFFFF"/>
                          <w:rFonts w:cs="Arial"/>
                        </w:rPr>
                      </w:pPr>
                      <w:r>
                        <w:rPr>
                          <w:color w:val="191919"/>
                          <w:sz w:val="14"/>
                          <w:shd w:val="clear" w:color="auto" w:fill="FFFFFF"/>
                        </w:rPr>
                        <w:t xml:space="preserve">Email: press@meusburger.com</w:t>
                      </w:r>
                    </w:p>
                    <w:p w14:paraId="505ACEF7" w14:textId="77777777" w:rsidR="001A13B4" w:rsidRPr="00A56C3D" w:rsidRDefault="001A13B4" w:rsidP="001A13B4">
                      <w:pPr>
                        <w:jc w:val="both"/>
                        <w:rPr>
                          <w:color w:val="191919"/>
                          <w:sz w:val="14"/>
                          <w:szCs w:val="14"/>
                          <w:shd w:val="clear" w:color="auto" w:fill="FFFFFF"/>
                          <w:rFonts w:cs="Arial"/>
                        </w:rPr>
                      </w:pPr>
                      <w:r>
                        <w:rPr>
                          <w:color w:val="191919"/>
                          <w:sz w:val="14"/>
                          <w:shd w:val="clear" w:color="auto" w:fill="FFFFFF"/>
                        </w:rPr>
                        <w:t xml:space="preserve">www.meusburger.com</w:t>
                      </w:r>
                    </w:p>
                  </w:txbxContent>
                </v:textbox>
              </v:shape>
            </w:pict>
          </mc:Fallback>
        </mc:AlternateContent>
      </w:r>
      <w:r>
        <w:rPr>
          <w:b/>
          <w:noProof/>
        </w:rPr>
        <w:drawing>
          <wp:anchor distT="0" distB="0" distL="114300" distR="114300" simplePos="0" relativeHeight="251656704" behindDoc="1" locked="0" layoutInCell="1" allowOverlap="1" wp14:anchorId="1533BCEC" wp14:editId="7CE379AE">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1C0E1" w14:textId="77777777" w:rsidR="001A13B4" w:rsidRPr="00A56C3D" w:rsidRDefault="001A13B4" w:rsidP="001A13B4">
      <w:pPr>
        <w:rPr>
          <w:rFonts w:cs="Arial"/>
        </w:rPr>
      </w:pPr>
    </w:p>
    <w:p w14:paraId="60D16D39" w14:textId="77777777" w:rsidR="001A13B4" w:rsidRPr="00A56C3D" w:rsidRDefault="001A13B4" w:rsidP="001A13B4">
      <w:pPr>
        <w:rPr>
          <w:rFonts w:cs="Arial"/>
        </w:rPr>
      </w:pPr>
    </w:p>
    <w:p w14:paraId="5D581CB7" w14:textId="77777777" w:rsidR="001A13B4" w:rsidRPr="00A56C3D" w:rsidRDefault="001A13B4" w:rsidP="001A13B4">
      <w:pPr>
        <w:rPr>
          <w:rFonts w:cs="Arial"/>
        </w:rPr>
      </w:pPr>
    </w:p>
    <w:p w14:paraId="18527FBC" w14:textId="77777777" w:rsidR="001A13B4" w:rsidRPr="00A56C3D" w:rsidRDefault="001A13B4" w:rsidP="001A13B4">
      <w:pPr>
        <w:rPr>
          <w:rFonts w:cs="Arial"/>
        </w:rPr>
      </w:pPr>
    </w:p>
    <w:p w14:paraId="2FFB0E50" w14:textId="77777777" w:rsidR="001A13B4" w:rsidRPr="00A56C3D" w:rsidRDefault="001A13B4" w:rsidP="001A13B4">
      <w:pPr>
        <w:rPr>
          <w:rFonts w:cs="Arial"/>
        </w:rPr>
      </w:pPr>
    </w:p>
    <w:sectPr w:rsidR="001A13B4" w:rsidRPr="00A56C3D"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A303E" w14:textId="77777777" w:rsidR="00F81953" w:rsidRDefault="00F81953" w:rsidP="009E748D">
      <w:pPr>
        <w:spacing w:line="240" w:lineRule="auto"/>
      </w:pPr>
      <w:r>
        <w:separator/>
      </w:r>
    </w:p>
  </w:endnote>
  <w:endnote w:type="continuationSeparator" w:id="0">
    <w:p w14:paraId="02A10D38" w14:textId="77777777" w:rsidR="00F81953" w:rsidRDefault="00F81953"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0B280" w14:textId="77777777" w:rsidR="00F81953" w:rsidRDefault="00F81953" w:rsidP="009E748D">
      <w:pPr>
        <w:spacing w:line="240" w:lineRule="auto"/>
      </w:pPr>
      <w:r>
        <w:separator/>
      </w:r>
    </w:p>
  </w:footnote>
  <w:footnote w:type="continuationSeparator" w:id="0">
    <w:p w14:paraId="7A1AEEF9" w14:textId="77777777" w:rsidR="00F81953" w:rsidRDefault="00F81953"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6F360" w14:textId="77777777" w:rsidR="00215CEF" w:rsidRDefault="00427D8D" w:rsidP="00523B75">
    <w:pPr>
      <w:pStyle w:val="Kopfzeile"/>
    </w:pPr>
    <w:r>
      <w:rPr>
        <w:b/>
        <w:noProof/>
        <w:sz w:val="32"/>
      </w:rPr>
      <w:drawing>
        <wp:inline distT="0" distB="0" distL="0" distR="0" wp14:anchorId="28564962" wp14:editId="114A01B5">
          <wp:extent cx="1939925" cy="325755"/>
          <wp:effectExtent l="0" t="0" r="0" b="0"/>
          <wp:docPr id="1" name="Grafik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325755"/>
                  </a:xfrm>
                  <a:prstGeom prst="rect">
                    <a:avLst/>
                  </a:prstGeom>
                  <a:noFill/>
                  <a:ln>
                    <a:noFill/>
                  </a:ln>
                </pic:spPr>
              </pic:pic>
            </a:graphicData>
          </a:graphic>
        </wp:inline>
      </w:drawing>
    </w:r>
  </w:p>
  <w:p w14:paraId="73F37912" w14:textId="77777777" w:rsidR="00427D8D" w:rsidRDefault="00427D8D"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67pt;height:600.75pt" o:bullet="t">
        <v:imagedata r:id="rId1" o:title="GRA_ENT_Pfeil-P326U_#SALL_#AMS_#V1"/>
      </v:shape>
    </w:pict>
  </w:numPicBullet>
  <w:abstractNum w:abstractNumId="0" w15:restartNumberingAfterBreak="0">
    <w:nsid w:val="12EF7E11"/>
    <w:multiLevelType w:val="hybridMultilevel"/>
    <w:tmpl w:val="35BAA5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B1393D"/>
    <w:multiLevelType w:val="hybridMultilevel"/>
    <w:tmpl w:val="4BECFEA2"/>
    <w:lvl w:ilvl="0" w:tplc="177065E0">
      <w:start w:val="1"/>
      <w:numFmt w:val="bullet"/>
      <w:lvlText w:val="»"/>
      <w:lvlJc w:val="left"/>
      <w:pPr>
        <w:tabs>
          <w:tab w:val="num" w:pos="720"/>
        </w:tabs>
        <w:ind w:left="720" w:hanging="360"/>
      </w:pPr>
      <w:rPr>
        <w:rFonts w:ascii="Arial" w:hAnsi="Arial" w:hint="default"/>
      </w:rPr>
    </w:lvl>
    <w:lvl w:ilvl="1" w:tplc="BFA80AF0" w:tentative="1">
      <w:start w:val="1"/>
      <w:numFmt w:val="bullet"/>
      <w:lvlText w:val="»"/>
      <w:lvlJc w:val="left"/>
      <w:pPr>
        <w:tabs>
          <w:tab w:val="num" w:pos="1440"/>
        </w:tabs>
        <w:ind w:left="1440" w:hanging="360"/>
      </w:pPr>
      <w:rPr>
        <w:rFonts w:ascii="Arial" w:hAnsi="Arial" w:hint="default"/>
      </w:rPr>
    </w:lvl>
    <w:lvl w:ilvl="2" w:tplc="DA8A7794" w:tentative="1">
      <w:start w:val="1"/>
      <w:numFmt w:val="bullet"/>
      <w:lvlText w:val="»"/>
      <w:lvlJc w:val="left"/>
      <w:pPr>
        <w:tabs>
          <w:tab w:val="num" w:pos="2160"/>
        </w:tabs>
        <w:ind w:left="2160" w:hanging="360"/>
      </w:pPr>
      <w:rPr>
        <w:rFonts w:ascii="Arial" w:hAnsi="Arial" w:hint="default"/>
      </w:rPr>
    </w:lvl>
    <w:lvl w:ilvl="3" w:tplc="0790971A" w:tentative="1">
      <w:start w:val="1"/>
      <w:numFmt w:val="bullet"/>
      <w:lvlText w:val="»"/>
      <w:lvlJc w:val="left"/>
      <w:pPr>
        <w:tabs>
          <w:tab w:val="num" w:pos="2880"/>
        </w:tabs>
        <w:ind w:left="2880" w:hanging="360"/>
      </w:pPr>
      <w:rPr>
        <w:rFonts w:ascii="Arial" w:hAnsi="Arial" w:hint="default"/>
      </w:rPr>
    </w:lvl>
    <w:lvl w:ilvl="4" w:tplc="48C66794" w:tentative="1">
      <w:start w:val="1"/>
      <w:numFmt w:val="bullet"/>
      <w:lvlText w:val="»"/>
      <w:lvlJc w:val="left"/>
      <w:pPr>
        <w:tabs>
          <w:tab w:val="num" w:pos="3600"/>
        </w:tabs>
        <w:ind w:left="3600" w:hanging="360"/>
      </w:pPr>
      <w:rPr>
        <w:rFonts w:ascii="Arial" w:hAnsi="Arial" w:hint="default"/>
      </w:rPr>
    </w:lvl>
    <w:lvl w:ilvl="5" w:tplc="27AEBB0A" w:tentative="1">
      <w:start w:val="1"/>
      <w:numFmt w:val="bullet"/>
      <w:lvlText w:val="»"/>
      <w:lvlJc w:val="left"/>
      <w:pPr>
        <w:tabs>
          <w:tab w:val="num" w:pos="4320"/>
        </w:tabs>
        <w:ind w:left="4320" w:hanging="360"/>
      </w:pPr>
      <w:rPr>
        <w:rFonts w:ascii="Arial" w:hAnsi="Arial" w:hint="default"/>
      </w:rPr>
    </w:lvl>
    <w:lvl w:ilvl="6" w:tplc="10AC0FA4" w:tentative="1">
      <w:start w:val="1"/>
      <w:numFmt w:val="bullet"/>
      <w:lvlText w:val="»"/>
      <w:lvlJc w:val="left"/>
      <w:pPr>
        <w:tabs>
          <w:tab w:val="num" w:pos="5040"/>
        </w:tabs>
        <w:ind w:left="5040" w:hanging="360"/>
      </w:pPr>
      <w:rPr>
        <w:rFonts w:ascii="Arial" w:hAnsi="Arial" w:hint="default"/>
      </w:rPr>
    </w:lvl>
    <w:lvl w:ilvl="7" w:tplc="89A26B4C" w:tentative="1">
      <w:start w:val="1"/>
      <w:numFmt w:val="bullet"/>
      <w:lvlText w:val="»"/>
      <w:lvlJc w:val="left"/>
      <w:pPr>
        <w:tabs>
          <w:tab w:val="num" w:pos="5760"/>
        </w:tabs>
        <w:ind w:left="5760" w:hanging="360"/>
      </w:pPr>
      <w:rPr>
        <w:rFonts w:ascii="Arial" w:hAnsi="Arial" w:hint="default"/>
      </w:rPr>
    </w:lvl>
    <w:lvl w:ilvl="8" w:tplc="A8F429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E41FFB"/>
    <w:multiLevelType w:val="hybridMultilevel"/>
    <w:tmpl w:val="530C6E40"/>
    <w:lvl w:ilvl="0" w:tplc="789C55D8">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B6A33E6"/>
    <w:multiLevelType w:val="hybridMultilevel"/>
    <w:tmpl w:val="8A64C404"/>
    <w:lvl w:ilvl="0" w:tplc="7464A7A0">
      <w:start w:val="1"/>
      <w:numFmt w:val="bullet"/>
      <w:lvlText w:val="»"/>
      <w:lvlJc w:val="left"/>
      <w:pPr>
        <w:tabs>
          <w:tab w:val="num" w:pos="720"/>
        </w:tabs>
        <w:ind w:left="720" w:hanging="360"/>
      </w:pPr>
      <w:rPr>
        <w:rFonts w:ascii="Arial" w:hAnsi="Arial" w:hint="default"/>
      </w:rPr>
    </w:lvl>
    <w:lvl w:ilvl="1" w:tplc="13B08C42" w:tentative="1">
      <w:start w:val="1"/>
      <w:numFmt w:val="bullet"/>
      <w:lvlText w:val="»"/>
      <w:lvlJc w:val="left"/>
      <w:pPr>
        <w:tabs>
          <w:tab w:val="num" w:pos="1440"/>
        </w:tabs>
        <w:ind w:left="1440" w:hanging="360"/>
      </w:pPr>
      <w:rPr>
        <w:rFonts w:ascii="Arial" w:hAnsi="Arial" w:hint="default"/>
      </w:rPr>
    </w:lvl>
    <w:lvl w:ilvl="2" w:tplc="2FCAD76A" w:tentative="1">
      <w:start w:val="1"/>
      <w:numFmt w:val="bullet"/>
      <w:lvlText w:val="»"/>
      <w:lvlJc w:val="left"/>
      <w:pPr>
        <w:tabs>
          <w:tab w:val="num" w:pos="2160"/>
        </w:tabs>
        <w:ind w:left="2160" w:hanging="360"/>
      </w:pPr>
      <w:rPr>
        <w:rFonts w:ascii="Arial" w:hAnsi="Arial" w:hint="default"/>
      </w:rPr>
    </w:lvl>
    <w:lvl w:ilvl="3" w:tplc="83C240E4" w:tentative="1">
      <w:start w:val="1"/>
      <w:numFmt w:val="bullet"/>
      <w:lvlText w:val="»"/>
      <w:lvlJc w:val="left"/>
      <w:pPr>
        <w:tabs>
          <w:tab w:val="num" w:pos="2880"/>
        </w:tabs>
        <w:ind w:left="2880" w:hanging="360"/>
      </w:pPr>
      <w:rPr>
        <w:rFonts w:ascii="Arial" w:hAnsi="Arial" w:hint="default"/>
      </w:rPr>
    </w:lvl>
    <w:lvl w:ilvl="4" w:tplc="FC10B326" w:tentative="1">
      <w:start w:val="1"/>
      <w:numFmt w:val="bullet"/>
      <w:lvlText w:val="»"/>
      <w:lvlJc w:val="left"/>
      <w:pPr>
        <w:tabs>
          <w:tab w:val="num" w:pos="3600"/>
        </w:tabs>
        <w:ind w:left="3600" w:hanging="360"/>
      </w:pPr>
      <w:rPr>
        <w:rFonts w:ascii="Arial" w:hAnsi="Arial" w:hint="default"/>
      </w:rPr>
    </w:lvl>
    <w:lvl w:ilvl="5" w:tplc="6B343690" w:tentative="1">
      <w:start w:val="1"/>
      <w:numFmt w:val="bullet"/>
      <w:lvlText w:val="»"/>
      <w:lvlJc w:val="left"/>
      <w:pPr>
        <w:tabs>
          <w:tab w:val="num" w:pos="4320"/>
        </w:tabs>
        <w:ind w:left="4320" w:hanging="360"/>
      </w:pPr>
      <w:rPr>
        <w:rFonts w:ascii="Arial" w:hAnsi="Arial" w:hint="default"/>
      </w:rPr>
    </w:lvl>
    <w:lvl w:ilvl="6" w:tplc="94E6BD10" w:tentative="1">
      <w:start w:val="1"/>
      <w:numFmt w:val="bullet"/>
      <w:lvlText w:val="»"/>
      <w:lvlJc w:val="left"/>
      <w:pPr>
        <w:tabs>
          <w:tab w:val="num" w:pos="5040"/>
        </w:tabs>
        <w:ind w:left="5040" w:hanging="360"/>
      </w:pPr>
      <w:rPr>
        <w:rFonts w:ascii="Arial" w:hAnsi="Arial" w:hint="default"/>
      </w:rPr>
    </w:lvl>
    <w:lvl w:ilvl="7" w:tplc="AC6AD606" w:tentative="1">
      <w:start w:val="1"/>
      <w:numFmt w:val="bullet"/>
      <w:lvlText w:val="»"/>
      <w:lvlJc w:val="left"/>
      <w:pPr>
        <w:tabs>
          <w:tab w:val="num" w:pos="5760"/>
        </w:tabs>
        <w:ind w:left="5760" w:hanging="360"/>
      </w:pPr>
      <w:rPr>
        <w:rFonts w:ascii="Arial" w:hAnsi="Arial" w:hint="default"/>
      </w:rPr>
    </w:lvl>
    <w:lvl w:ilvl="8" w:tplc="32EA96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FA6"/>
    <w:rsid w:val="000008DC"/>
    <w:rsid w:val="000020AA"/>
    <w:rsid w:val="00002892"/>
    <w:rsid w:val="00006ACB"/>
    <w:rsid w:val="0001102A"/>
    <w:rsid w:val="000114B9"/>
    <w:rsid w:val="00012148"/>
    <w:rsid w:val="00014907"/>
    <w:rsid w:val="00016939"/>
    <w:rsid w:val="00021087"/>
    <w:rsid w:val="00026009"/>
    <w:rsid w:val="00026B8F"/>
    <w:rsid w:val="000344FD"/>
    <w:rsid w:val="00035B3A"/>
    <w:rsid w:val="000404C8"/>
    <w:rsid w:val="00040749"/>
    <w:rsid w:val="000419A3"/>
    <w:rsid w:val="00043B2C"/>
    <w:rsid w:val="00046F30"/>
    <w:rsid w:val="000521B7"/>
    <w:rsid w:val="00052627"/>
    <w:rsid w:val="0005312C"/>
    <w:rsid w:val="00053D07"/>
    <w:rsid w:val="000544CB"/>
    <w:rsid w:val="00056CC8"/>
    <w:rsid w:val="00060CD1"/>
    <w:rsid w:val="000723BE"/>
    <w:rsid w:val="0007342C"/>
    <w:rsid w:val="00075B4D"/>
    <w:rsid w:val="0007680A"/>
    <w:rsid w:val="00077530"/>
    <w:rsid w:val="000824C8"/>
    <w:rsid w:val="00084829"/>
    <w:rsid w:val="000855D2"/>
    <w:rsid w:val="00086B42"/>
    <w:rsid w:val="00086E75"/>
    <w:rsid w:val="00093CF5"/>
    <w:rsid w:val="0009774F"/>
    <w:rsid w:val="000A1228"/>
    <w:rsid w:val="000A236A"/>
    <w:rsid w:val="000A2CEE"/>
    <w:rsid w:val="000A3DC2"/>
    <w:rsid w:val="000A4B1F"/>
    <w:rsid w:val="000B056D"/>
    <w:rsid w:val="000B09E5"/>
    <w:rsid w:val="000B27FD"/>
    <w:rsid w:val="000B3DF6"/>
    <w:rsid w:val="000B5FDB"/>
    <w:rsid w:val="000C3554"/>
    <w:rsid w:val="000C4B42"/>
    <w:rsid w:val="000C5E0F"/>
    <w:rsid w:val="000C78C4"/>
    <w:rsid w:val="000C7D4E"/>
    <w:rsid w:val="000D0B12"/>
    <w:rsid w:val="000D2C82"/>
    <w:rsid w:val="000D2D1F"/>
    <w:rsid w:val="000D3C35"/>
    <w:rsid w:val="000D50F1"/>
    <w:rsid w:val="000D5831"/>
    <w:rsid w:val="000E0ED5"/>
    <w:rsid w:val="000E3E27"/>
    <w:rsid w:val="000E40D3"/>
    <w:rsid w:val="000E443F"/>
    <w:rsid w:val="000E7AFC"/>
    <w:rsid w:val="000F2EB7"/>
    <w:rsid w:val="000F595D"/>
    <w:rsid w:val="000F6AC0"/>
    <w:rsid w:val="00101FDB"/>
    <w:rsid w:val="00105673"/>
    <w:rsid w:val="00105BC0"/>
    <w:rsid w:val="00106203"/>
    <w:rsid w:val="00113A78"/>
    <w:rsid w:val="00114E8B"/>
    <w:rsid w:val="00116E4A"/>
    <w:rsid w:val="00117178"/>
    <w:rsid w:val="00125276"/>
    <w:rsid w:val="00127782"/>
    <w:rsid w:val="001315E9"/>
    <w:rsid w:val="001351C6"/>
    <w:rsid w:val="001353C7"/>
    <w:rsid w:val="00136468"/>
    <w:rsid w:val="00137E96"/>
    <w:rsid w:val="00140B19"/>
    <w:rsid w:val="00142084"/>
    <w:rsid w:val="0014695B"/>
    <w:rsid w:val="00150DE6"/>
    <w:rsid w:val="00151E41"/>
    <w:rsid w:val="00151F44"/>
    <w:rsid w:val="00152719"/>
    <w:rsid w:val="00152C8B"/>
    <w:rsid w:val="0015717F"/>
    <w:rsid w:val="001638FD"/>
    <w:rsid w:val="00165775"/>
    <w:rsid w:val="00167688"/>
    <w:rsid w:val="0017047F"/>
    <w:rsid w:val="001716BA"/>
    <w:rsid w:val="00176289"/>
    <w:rsid w:val="00176491"/>
    <w:rsid w:val="00180DD8"/>
    <w:rsid w:val="001834C2"/>
    <w:rsid w:val="001838E9"/>
    <w:rsid w:val="001864D7"/>
    <w:rsid w:val="001918E1"/>
    <w:rsid w:val="001938F4"/>
    <w:rsid w:val="00193A3F"/>
    <w:rsid w:val="001A13B4"/>
    <w:rsid w:val="001A198A"/>
    <w:rsid w:val="001A5F6C"/>
    <w:rsid w:val="001A7C13"/>
    <w:rsid w:val="001B1120"/>
    <w:rsid w:val="001B70FA"/>
    <w:rsid w:val="001B7212"/>
    <w:rsid w:val="001B7FE7"/>
    <w:rsid w:val="001C02F2"/>
    <w:rsid w:val="001C07D7"/>
    <w:rsid w:val="001C0984"/>
    <w:rsid w:val="001C2850"/>
    <w:rsid w:val="001C3A6E"/>
    <w:rsid w:val="001C6BCD"/>
    <w:rsid w:val="001C725E"/>
    <w:rsid w:val="001D02A2"/>
    <w:rsid w:val="001D168B"/>
    <w:rsid w:val="001D3153"/>
    <w:rsid w:val="001D4438"/>
    <w:rsid w:val="001D60F7"/>
    <w:rsid w:val="001D6A2D"/>
    <w:rsid w:val="001F0EC0"/>
    <w:rsid w:val="001F4C73"/>
    <w:rsid w:val="00201521"/>
    <w:rsid w:val="00206545"/>
    <w:rsid w:val="00207853"/>
    <w:rsid w:val="00215234"/>
    <w:rsid w:val="00215CEF"/>
    <w:rsid w:val="00215F7A"/>
    <w:rsid w:val="00216DC9"/>
    <w:rsid w:val="00216FB8"/>
    <w:rsid w:val="0021746A"/>
    <w:rsid w:val="002204C5"/>
    <w:rsid w:val="00221276"/>
    <w:rsid w:val="002238CE"/>
    <w:rsid w:val="00225F96"/>
    <w:rsid w:val="002301FA"/>
    <w:rsid w:val="00231C47"/>
    <w:rsid w:val="002364A0"/>
    <w:rsid w:val="00240270"/>
    <w:rsid w:val="002423CA"/>
    <w:rsid w:val="00242886"/>
    <w:rsid w:val="00243BCB"/>
    <w:rsid w:val="00244CEA"/>
    <w:rsid w:val="00245265"/>
    <w:rsid w:val="00245472"/>
    <w:rsid w:val="00245DD5"/>
    <w:rsid w:val="002466DA"/>
    <w:rsid w:val="00246C05"/>
    <w:rsid w:val="00246CCE"/>
    <w:rsid w:val="002478B2"/>
    <w:rsid w:val="002479D0"/>
    <w:rsid w:val="0025200E"/>
    <w:rsid w:val="0025233B"/>
    <w:rsid w:val="00252AA4"/>
    <w:rsid w:val="00253442"/>
    <w:rsid w:val="00255FC5"/>
    <w:rsid w:val="00256A12"/>
    <w:rsid w:val="00261783"/>
    <w:rsid w:val="002628A7"/>
    <w:rsid w:val="0027185C"/>
    <w:rsid w:val="00272305"/>
    <w:rsid w:val="00272A43"/>
    <w:rsid w:val="00274A9A"/>
    <w:rsid w:val="0028241A"/>
    <w:rsid w:val="00282DDD"/>
    <w:rsid w:val="002848BF"/>
    <w:rsid w:val="0028537B"/>
    <w:rsid w:val="002870EB"/>
    <w:rsid w:val="002947DB"/>
    <w:rsid w:val="0029532C"/>
    <w:rsid w:val="0029547A"/>
    <w:rsid w:val="00295C85"/>
    <w:rsid w:val="002A5D2E"/>
    <w:rsid w:val="002A7330"/>
    <w:rsid w:val="002B2269"/>
    <w:rsid w:val="002B67E2"/>
    <w:rsid w:val="002B7AC5"/>
    <w:rsid w:val="002D05DD"/>
    <w:rsid w:val="002D23B6"/>
    <w:rsid w:val="002D2FA0"/>
    <w:rsid w:val="002D5084"/>
    <w:rsid w:val="002D5D62"/>
    <w:rsid w:val="002D7413"/>
    <w:rsid w:val="002E1567"/>
    <w:rsid w:val="002E1B43"/>
    <w:rsid w:val="002E20A4"/>
    <w:rsid w:val="002E42C1"/>
    <w:rsid w:val="002E5643"/>
    <w:rsid w:val="002F1DDE"/>
    <w:rsid w:val="002F24CD"/>
    <w:rsid w:val="002F2D92"/>
    <w:rsid w:val="002F3EE8"/>
    <w:rsid w:val="002F5EC8"/>
    <w:rsid w:val="00300C44"/>
    <w:rsid w:val="00301A8F"/>
    <w:rsid w:val="00302EFD"/>
    <w:rsid w:val="00302F23"/>
    <w:rsid w:val="0030319E"/>
    <w:rsid w:val="003050F0"/>
    <w:rsid w:val="0030716F"/>
    <w:rsid w:val="00307708"/>
    <w:rsid w:val="003108CB"/>
    <w:rsid w:val="00310BD5"/>
    <w:rsid w:val="003139AA"/>
    <w:rsid w:val="00314AD0"/>
    <w:rsid w:val="003177AD"/>
    <w:rsid w:val="00320841"/>
    <w:rsid w:val="00324B65"/>
    <w:rsid w:val="003271A7"/>
    <w:rsid w:val="003278D2"/>
    <w:rsid w:val="00333F16"/>
    <w:rsid w:val="0034225C"/>
    <w:rsid w:val="00344465"/>
    <w:rsid w:val="00344719"/>
    <w:rsid w:val="00344E6A"/>
    <w:rsid w:val="00345641"/>
    <w:rsid w:val="00347EA5"/>
    <w:rsid w:val="00350CC5"/>
    <w:rsid w:val="00350ED9"/>
    <w:rsid w:val="00352FF3"/>
    <w:rsid w:val="00354F74"/>
    <w:rsid w:val="0035628D"/>
    <w:rsid w:val="00360619"/>
    <w:rsid w:val="0036118C"/>
    <w:rsid w:val="00366CE4"/>
    <w:rsid w:val="00367B08"/>
    <w:rsid w:val="00374A1F"/>
    <w:rsid w:val="003828EE"/>
    <w:rsid w:val="00382C3E"/>
    <w:rsid w:val="003852F2"/>
    <w:rsid w:val="00385C27"/>
    <w:rsid w:val="003978AA"/>
    <w:rsid w:val="003A15B0"/>
    <w:rsid w:val="003A6C16"/>
    <w:rsid w:val="003B0DB3"/>
    <w:rsid w:val="003B233B"/>
    <w:rsid w:val="003B4F83"/>
    <w:rsid w:val="003B5896"/>
    <w:rsid w:val="003B7F22"/>
    <w:rsid w:val="003C3386"/>
    <w:rsid w:val="003C6BE1"/>
    <w:rsid w:val="003D780A"/>
    <w:rsid w:val="003E39E7"/>
    <w:rsid w:val="003E4392"/>
    <w:rsid w:val="003E7AE3"/>
    <w:rsid w:val="003F05A9"/>
    <w:rsid w:val="003F2482"/>
    <w:rsid w:val="003F36BA"/>
    <w:rsid w:val="003F4B6D"/>
    <w:rsid w:val="004007EC"/>
    <w:rsid w:val="00404095"/>
    <w:rsid w:val="00406D73"/>
    <w:rsid w:val="00411356"/>
    <w:rsid w:val="004139B6"/>
    <w:rsid w:val="00416837"/>
    <w:rsid w:val="00421FFA"/>
    <w:rsid w:val="004222CD"/>
    <w:rsid w:val="004231D3"/>
    <w:rsid w:val="0042374C"/>
    <w:rsid w:val="00423E0B"/>
    <w:rsid w:val="00425F21"/>
    <w:rsid w:val="00427D8D"/>
    <w:rsid w:val="004337D9"/>
    <w:rsid w:val="00433B54"/>
    <w:rsid w:val="00433F54"/>
    <w:rsid w:val="00434CA0"/>
    <w:rsid w:val="00435674"/>
    <w:rsid w:val="0043676A"/>
    <w:rsid w:val="00443958"/>
    <w:rsid w:val="004471D7"/>
    <w:rsid w:val="00450B54"/>
    <w:rsid w:val="0045338C"/>
    <w:rsid w:val="00461F54"/>
    <w:rsid w:val="00463586"/>
    <w:rsid w:val="00463E44"/>
    <w:rsid w:val="00464145"/>
    <w:rsid w:val="00464997"/>
    <w:rsid w:val="004651D0"/>
    <w:rsid w:val="00465F71"/>
    <w:rsid w:val="004675BC"/>
    <w:rsid w:val="00467D01"/>
    <w:rsid w:val="004742AC"/>
    <w:rsid w:val="00475248"/>
    <w:rsid w:val="0047580C"/>
    <w:rsid w:val="00475E72"/>
    <w:rsid w:val="00477555"/>
    <w:rsid w:val="00477DAA"/>
    <w:rsid w:val="00484A31"/>
    <w:rsid w:val="00484C02"/>
    <w:rsid w:val="004908F2"/>
    <w:rsid w:val="00490D62"/>
    <w:rsid w:val="004919E9"/>
    <w:rsid w:val="0049515C"/>
    <w:rsid w:val="0049661E"/>
    <w:rsid w:val="00496E72"/>
    <w:rsid w:val="004A430D"/>
    <w:rsid w:val="004A52BE"/>
    <w:rsid w:val="004A5392"/>
    <w:rsid w:val="004B0762"/>
    <w:rsid w:val="004B40B8"/>
    <w:rsid w:val="004C3D70"/>
    <w:rsid w:val="004C4D1D"/>
    <w:rsid w:val="004C77D5"/>
    <w:rsid w:val="004D01D8"/>
    <w:rsid w:val="004D2D81"/>
    <w:rsid w:val="004D3E64"/>
    <w:rsid w:val="004D667E"/>
    <w:rsid w:val="004E1A12"/>
    <w:rsid w:val="004E2351"/>
    <w:rsid w:val="004E44C5"/>
    <w:rsid w:val="004E7823"/>
    <w:rsid w:val="004F2A3A"/>
    <w:rsid w:val="004F3842"/>
    <w:rsid w:val="004F3AC2"/>
    <w:rsid w:val="004F3DD9"/>
    <w:rsid w:val="004F75A6"/>
    <w:rsid w:val="004F7768"/>
    <w:rsid w:val="0050157D"/>
    <w:rsid w:val="005017AE"/>
    <w:rsid w:val="00502089"/>
    <w:rsid w:val="005026C9"/>
    <w:rsid w:val="0050288E"/>
    <w:rsid w:val="00502E43"/>
    <w:rsid w:val="00503200"/>
    <w:rsid w:val="00506F99"/>
    <w:rsid w:val="00512DC6"/>
    <w:rsid w:val="00522F13"/>
    <w:rsid w:val="00523B75"/>
    <w:rsid w:val="00523FE8"/>
    <w:rsid w:val="00524890"/>
    <w:rsid w:val="00524DAE"/>
    <w:rsid w:val="00525411"/>
    <w:rsid w:val="005305B2"/>
    <w:rsid w:val="00531009"/>
    <w:rsid w:val="00531B70"/>
    <w:rsid w:val="005333D7"/>
    <w:rsid w:val="00537E00"/>
    <w:rsid w:val="00540049"/>
    <w:rsid w:val="005410F3"/>
    <w:rsid w:val="0054125D"/>
    <w:rsid w:val="00542500"/>
    <w:rsid w:val="005432A3"/>
    <w:rsid w:val="005445C1"/>
    <w:rsid w:val="005466A9"/>
    <w:rsid w:val="00547F89"/>
    <w:rsid w:val="005514FE"/>
    <w:rsid w:val="00552BA2"/>
    <w:rsid w:val="00553429"/>
    <w:rsid w:val="00555104"/>
    <w:rsid w:val="00555BAF"/>
    <w:rsid w:val="00555D77"/>
    <w:rsid w:val="005611E4"/>
    <w:rsid w:val="0056177D"/>
    <w:rsid w:val="00562316"/>
    <w:rsid w:val="00566378"/>
    <w:rsid w:val="00566822"/>
    <w:rsid w:val="00566BC2"/>
    <w:rsid w:val="00566C41"/>
    <w:rsid w:val="005674FC"/>
    <w:rsid w:val="005706C1"/>
    <w:rsid w:val="00570C52"/>
    <w:rsid w:val="0057418C"/>
    <w:rsid w:val="0057714A"/>
    <w:rsid w:val="00577CCA"/>
    <w:rsid w:val="00585C90"/>
    <w:rsid w:val="00585D82"/>
    <w:rsid w:val="00587990"/>
    <w:rsid w:val="005908AB"/>
    <w:rsid w:val="00591D08"/>
    <w:rsid w:val="005921D2"/>
    <w:rsid w:val="00593851"/>
    <w:rsid w:val="005941A4"/>
    <w:rsid w:val="005942F3"/>
    <w:rsid w:val="00595107"/>
    <w:rsid w:val="0059521F"/>
    <w:rsid w:val="00596717"/>
    <w:rsid w:val="005A09D7"/>
    <w:rsid w:val="005A1F2D"/>
    <w:rsid w:val="005A2638"/>
    <w:rsid w:val="005A2C06"/>
    <w:rsid w:val="005A3D8C"/>
    <w:rsid w:val="005A4D7B"/>
    <w:rsid w:val="005A5134"/>
    <w:rsid w:val="005B1F82"/>
    <w:rsid w:val="005B20F7"/>
    <w:rsid w:val="005B2784"/>
    <w:rsid w:val="005B2A76"/>
    <w:rsid w:val="005B3371"/>
    <w:rsid w:val="005B4E8E"/>
    <w:rsid w:val="005B528D"/>
    <w:rsid w:val="005B7BE5"/>
    <w:rsid w:val="005C412F"/>
    <w:rsid w:val="005C4E3D"/>
    <w:rsid w:val="005D260E"/>
    <w:rsid w:val="005D37CE"/>
    <w:rsid w:val="005D4352"/>
    <w:rsid w:val="005D4A4A"/>
    <w:rsid w:val="005D5899"/>
    <w:rsid w:val="005D73A0"/>
    <w:rsid w:val="005E01D5"/>
    <w:rsid w:val="005E7810"/>
    <w:rsid w:val="005F1C18"/>
    <w:rsid w:val="005F3008"/>
    <w:rsid w:val="005F3BEB"/>
    <w:rsid w:val="005F492A"/>
    <w:rsid w:val="005F78C0"/>
    <w:rsid w:val="00600D5F"/>
    <w:rsid w:val="00601B88"/>
    <w:rsid w:val="00602330"/>
    <w:rsid w:val="00603979"/>
    <w:rsid w:val="00603D3D"/>
    <w:rsid w:val="00604EDF"/>
    <w:rsid w:val="00605447"/>
    <w:rsid w:val="00605613"/>
    <w:rsid w:val="00607A94"/>
    <w:rsid w:val="006103DE"/>
    <w:rsid w:val="00611823"/>
    <w:rsid w:val="00611B8E"/>
    <w:rsid w:val="00613253"/>
    <w:rsid w:val="00614DBD"/>
    <w:rsid w:val="00615BE5"/>
    <w:rsid w:val="00617020"/>
    <w:rsid w:val="0061718A"/>
    <w:rsid w:val="006210DB"/>
    <w:rsid w:val="00632481"/>
    <w:rsid w:val="0063261E"/>
    <w:rsid w:val="00632673"/>
    <w:rsid w:val="006326D6"/>
    <w:rsid w:val="00632C16"/>
    <w:rsid w:val="00632FB3"/>
    <w:rsid w:val="00640843"/>
    <w:rsid w:val="006414D7"/>
    <w:rsid w:val="0064183D"/>
    <w:rsid w:val="00641A65"/>
    <w:rsid w:val="00645775"/>
    <w:rsid w:val="00646C6F"/>
    <w:rsid w:val="006470FF"/>
    <w:rsid w:val="00647105"/>
    <w:rsid w:val="006534D2"/>
    <w:rsid w:val="0065365D"/>
    <w:rsid w:val="006565B8"/>
    <w:rsid w:val="00662280"/>
    <w:rsid w:val="0066492A"/>
    <w:rsid w:val="00664972"/>
    <w:rsid w:val="00665298"/>
    <w:rsid w:val="00666864"/>
    <w:rsid w:val="00667210"/>
    <w:rsid w:val="00667278"/>
    <w:rsid w:val="00667DE4"/>
    <w:rsid w:val="00670B9F"/>
    <w:rsid w:val="00670E38"/>
    <w:rsid w:val="006721CA"/>
    <w:rsid w:val="006801E0"/>
    <w:rsid w:val="0068440A"/>
    <w:rsid w:val="006868ED"/>
    <w:rsid w:val="00690912"/>
    <w:rsid w:val="00693972"/>
    <w:rsid w:val="006940E0"/>
    <w:rsid w:val="006A4070"/>
    <w:rsid w:val="006A5DDB"/>
    <w:rsid w:val="006A6B9E"/>
    <w:rsid w:val="006B0392"/>
    <w:rsid w:val="006B16F7"/>
    <w:rsid w:val="006B251B"/>
    <w:rsid w:val="006B34B4"/>
    <w:rsid w:val="006B447B"/>
    <w:rsid w:val="006B47FE"/>
    <w:rsid w:val="006B5612"/>
    <w:rsid w:val="006B5F31"/>
    <w:rsid w:val="006B625F"/>
    <w:rsid w:val="006C237F"/>
    <w:rsid w:val="006C3202"/>
    <w:rsid w:val="006C4E51"/>
    <w:rsid w:val="006D0484"/>
    <w:rsid w:val="006D0EE1"/>
    <w:rsid w:val="006D37DD"/>
    <w:rsid w:val="006E20F3"/>
    <w:rsid w:val="006E25D9"/>
    <w:rsid w:val="006E27B0"/>
    <w:rsid w:val="006F00EB"/>
    <w:rsid w:val="006F0B03"/>
    <w:rsid w:val="006F0FDC"/>
    <w:rsid w:val="006F29E0"/>
    <w:rsid w:val="006F2F38"/>
    <w:rsid w:val="006F34DE"/>
    <w:rsid w:val="006F374B"/>
    <w:rsid w:val="006F37CC"/>
    <w:rsid w:val="006F723C"/>
    <w:rsid w:val="007024D6"/>
    <w:rsid w:val="00703C1D"/>
    <w:rsid w:val="00703E35"/>
    <w:rsid w:val="007053AA"/>
    <w:rsid w:val="007069B9"/>
    <w:rsid w:val="00707F63"/>
    <w:rsid w:val="007132B7"/>
    <w:rsid w:val="0071376E"/>
    <w:rsid w:val="007144F6"/>
    <w:rsid w:val="00715287"/>
    <w:rsid w:val="00715BFF"/>
    <w:rsid w:val="00715CD1"/>
    <w:rsid w:val="00716C42"/>
    <w:rsid w:val="00722563"/>
    <w:rsid w:val="00725BD7"/>
    <w:rsid w:val="00727784"/>
    <w:rsid w:val="00727F5E"/>
    <w:rsid w:val="007301CC"/>
    <w:rsid w:val="00731934"/>
    <w:rsid w:val="0073228A"/>
    <w:rsid w:val="00732F71"/>
    <w:rsid w:val="00733780"/>
    <w:rsid w:val="00742964"/>
    <w:rsid w:val="00747577"/>
    <w:rsid w:val="00747BA8"/>
    <w:rsid w:val="00751E68"/>
    <w:rsid w:val="007520A8"/>
    <w:rsid w:val="00752C6A"/>
    <w:rsid w:val="00753164"/>
    <w:rsid w:val="00753895"/>
    <w:rsid w:val="007538D7"/>
    <w:rsid w:val="00754CC6"/>
    <w:rsid w:val="007566E2"/>
    <w:rsid w:val="007607A2"/>
    <w:rsid w:val="0076137F"/>
    <w:rsid w:val="007614B9"/>
    <w:rsid w:val="00767403"/>
    <w:rsid w:val="007725C6"/>
    <w:rsid w:val="0077287A"/>
    <w:rsid w:val="007848C6"/>
    <w:rsid w:val="00786776"/>
    <w:rsid w:val="00793F4C"/>
    <w:rsid w:val="00793F9F"/>
    <w:rsid w:val="007943DB"/>
    <w:rsid w:val="00796051"/>
    <w:rsid w:val="007961C6"/>
    <w:rsid w:val="007A40BD"/>
    <w:rsid w:val="007A7943"/>
    <w:rsid w:val="007B2D5B"/>
    <w:rsid w:val="007B5954"/>
    <w:rsid w:val="007B6213"/>
    <w:rsid w:val="007B7823"/>
    <w:rsid w:val="007C023A"/>
    <w:rsid w:val="007C1F3D"/>
    <w:rsid w:val="007C24E5"/>
    <w:rsid w:val="007C45CE"/>
    <w:rsid w:val="007C50A5"/>
    <w:rsid w:val="007C70DC"/>
    <w:rsid w:val="007C7490"/>
    <w:rsid w:val="007D000A"/>
    <w:rsid w:val="007E0EC4"/>
    <w:rsid w:val="007E2DE8"/>
    <w:rsid w:val="007E4F6C"/>
    <w:rsid w:val="007F2B4D"/>
    <w:rsid w:val="007F2F5E"/>
    <w:rsid w:val="007F3A10"/>
    <w:rsid w:val="007F4C30"/>
    <w:rsid w:val="007F60A2"/>
    <w:rsid w:val="00800398"/>
    <w:rsid w:val="00806CAB"/>
    <w:rsid w:val="00807BC9"/>
    <w:rsid w:val="00811BF4"/>
    <w:rsid w:val="00811F8A"/>
    <w:rsid w:val="0081291C"/>
    <w:rsid w:val="00816B37"/>
    <w:rsid w:val="00821760"/>
    <w:rsid w:val="008217FF"/>
    <w:rsid w:val="0082730C"/>
    <w:rsid w:val="00831490"/>
    <w:rsid w:val="008320D6"/>
    <w:rsid w:val="008329C2"/>
    <w:rsid w:val="008365B1"/>
    <w:rsid w:val="00845D1D"/>
    <w:rsid w:val="0084713F"/>
    <w:rsid w:val="008476DC"/>
    <w:rsid w:val="00850D6E"/>
    <w:rsid w:val="00851670"/>
    <w:rsid w:val="008517D1"/>
    <w:rsid w:val="00852EEB"/>
    <w:rsid w:val="00853666"/>
    <w:rsid w:val="00861E12"/>
    <w:rsid w:val="008649BD"/>
    <w:rsid w:val="00864D5E"/>
    <w:rsid w:val="0086538E"/>
    <w:rsid w:val="0086580D"/>
    <w:rsid w:val="00874D5A"/>
    <w:rsid w:val="00874F48"/>
    <w:rsid w:val="00877FA4"/>
    <w:rsid w:val="008809F2"/>
    <w:rsid w:val="00881B09"/>
    <w:rsid w:val="008821A3"/>
    <w:rsid w:val="00891D30"/>
    <w:rsid w:val="00892858"/>
    <w:rsid w:val="008949BD"/>
    <w:rsid w:val="008968C7"/>
    <w:rsid w:val="008A4682"/>
    <w:rsid w:val="008A4D00"/>
    <w:rsid w:val="008A7771"/>
    <w:rsid w:val="008B042C"/>
    <w:rsid w:val="008C0AEB"/>
    <w:rsid w:val="008C3A98"/>
    <w:rsid w:val="008C7682"/>
    <w:rsid w:val="008D0392"/>
    <w:rsid w:val="008D1140"/>
    <w:rsid w:val="008D1BB6"/>
    <w:rsid w:val="008D2E4E"/>
    <w:rsid w:val="008D3DC5"/>
    <w:rsid w:val="008D50FD"/>
    <w:rsid w:val="008D69A2"/>
    <w:rsid w:val="008D6C5A"/>
    <w:rsid w:val="008E034E"/>
    <w:rsid w:val="008E07DD"/>
    <w:rsid w:val="008E089B"/>
    <w:rsid w:val="008E0CA1"/>
    <w:rsid w:val="008E4C7A"/>
    <w:rsid w:val="008E748B"/>
    <w:rsid w:val="008F10DC"/>
    <w:rsid w:val="008F13E1"/>
    <w:rsid w:val="008F2488"/>
    <w:rsid w:val="008F3266"/>
    <w:rsid w:val="008F6C18"/>
    <w:rsid w:val="008F7E64"/>
    <w:rsid w:val="00900BC1"/>
    <w:rsid w:val="00901C79"/>
    <w:rsid w:val="00902111"/>
    <w:rsid w:val="00903E2E"/>
    <w:rsid w:val="00904685"/>
    <w:rsid w:val="0090490E"/>
    <w:rsid w:val="00906033"/>
    <w:rsid w:val="00907892"/>
    <w:rsid w:val="0091129A"/>
    <w:rsid w:val="00913017"/>
    <w:rsid w:val="0091764B"/>
    <w:rsid w:val="009179EB"/>
    <w:rsid w:val="009208A4"/>
    <w:rsid w:val="00922057"/>
    <w:rsid w:val="009230A3"/>
    <w:rsid w:val="00923A1A"/>
    <w:rsid w:val="00924839"/>
    <w:rsid w:val="00924EAD"/>
    <w:rsid w:val="00925E5E"/>
    <w:rsid w:val="00927AE7"/>
    <w:rsid w:val="0093217B"/>
    <w:rsid w:val="00936C25"/>
    <w:rsid w:val="009370EE"/>
    <w:rsid w:val="00941966"/>
    <w:rsid w:val="00943591"/>
    <w:rsid w:val="009449E6"/>
    <w:rsid w:val="0095072E"/>
    <w:rsid w:val="00953CA9"/>
    <w:rsid w:val="009556C7"/>
    <w:rsid w:val="00956427"/>
    <w:rsid w:val="009575E4"/>
    <w:rsid w:val="00957CD8"/>
    <w:rsid w:val="00960232"/>
    <w:rsid w:val="00961AF1"/>
    <w:rsid w:val="0096368D"/>
    <w:rsid w:val="00967444"/>
    <w:rsid w:val="0097163F"/>
    <w:rsid w:val="00973FA6"/>
    <w:rsid w:val="009756E8"/>
    <w:rsid w:val="00975C33"/>
    <w:rsid w:val="009768FF"/>
    <w:rsid w:val="0098226C"/>
    <w:rsid w:val="00984123"/>
    <w:rsid w:val="00984271"/>
    <w:rsid w:val="0098458F"/>
    <w:rsid w:val="0098490D"/>
    <w:rsid w:val="009862C7"/>
    <w:rsid w:val="0098790E"/>
    <w:rsid w:val="00991AFB"/>
    <w:rsid w:val="009936C3"/>
    <w:rsid w:val="00996422"/>
    <w:rsid w:val="009965BB"/>
    <w:rsid w:val="009974E0"/>
    <w:rsid w:val="009A6049"/>
    <w:rsid w:val="009A7C04"/>
    <w:rsid w:val="009B171B"/>
    <w:rsid w:val="009B22FF"/>
    <w:rsid w:val="009B6AD4"/>
    <w:rsid w:val="009B74DA"/>
    <w:rsid w:val="009C1262"/>
    <w:rsid w:val="009C19D9"/>
    <w:rsid w:val="009C1A62"/>
    <w:rsid w:val="009C587E"/>
    <w:rsid w:val="009D324E"/>
    <w:rsid w:val="009D486D"/>
    <w:rsid w:val="009E3300"/>
    <w:rsid w:val="009E748D"/>
    <w:rsid w:val="009F224D"/>
    <w:rsid w:val="009F34BA"/>
    <w:rsid w:val="009F5547"/>
    <w:rsid w:val="009F664D"/>
    <w:rsid w:val="00A03EBF"/>
    <w:rsid w:val="00A06A56"/>
    <w:rsid w:val="00A076F6"/>
    <w:rsid w:val="00A13D0D"/>
    <w:rsid w:val="00A15D00"/>
    <w:rsid w:val="00A15E85"/>
    <w:rsid w:val="00A2078C"/>
    <w:rsid w:val="00A302D0"/>
    <w:rsid w:val="00A31078"/>
    <w:rsid w:val="00A33A45"/>
    <w:rsid w:val="00A373CA"/>
    <w:rsid w:val="00A45ECD"/>
    <w:rsid w:val="00A46694"/>
    <w:rsid w:val="00A468BC"/>
    <w:rsid w:val="00A507D7"/>
    <w:rsid w:val="00A50F67"/>
    <w:rsid w:val="00A52A2D"/>
    <w:rsid w:val="00A54893"/>
    <w:rsid w:val="00A55918"/>
    <w:rsid w:val="00A56C3D"/>
    <w:rsid w:val="00A579F7"/>
    <w:rsid w:val="00A61009"/>
    <w:rsid w:val="00A65FE5"/>
    <w:rsid w:val="00A700A2"/>
    <w:rsid w:val="00A809E1"/>
    <w:rsid w:val="00A84D0F"/>
    <w:rsid w:val="00A865D3"/>
    <w:rsid w:val="00A870C6"/>
    <w:rsid w:val="00A91AF8"/>
    <w:rsid w:val="00A921E5"/>
    <w:rsid w:val="00A92673"/>
    <w:rsid w:val="00A93487"/>
    <w:rsid w:val="00AA16FF"/>
    <w:rsid w:val="00AA1851"/>
    <w:rsid w:val="00AA1B9C"/>
    <w:rsid w:val="00AA3695"/>
    <w:rsid w:val="00AA54DA"/>
    <w:rsid w:val="00AA6330"/>
    <w:rsid w:val="00AA69A2"/>
    <w:rsid w:val="00AA7674"/>
    <w:rsid w:val="00AB0FAE"/>
    <w:rsid w:val="00AB501F"/>
    <w:rsid w:val="00AB6FE3"/>
    <w:rsid w:val="00AC0805"/>
    <w:rsid w:val="00AC2BB4"/>
    <w:rsid w:val="00AC3E86"/>
    <w:rsid w:val="00AC446E"/>
    <w:rsid w:val="00AC458B"/>
    <w:rsid w:val="00AC4A44"/>
    <w:rsid w:val="00AD09C2"/>
    <w:rsid w:val="00AD0FF6"/>
    <w:rsid w:val="00AD4077"/>
    <w:rsid w:val="00AD6741"/>
    <w:rsid w:val="00AE2936"/>
    <w:rsid w:val="00AE29CD"/>
    <w:rsid w:val="00AE2BEE"/>
    <w:rsid w:val="00AE4C55"/>
    <w:rsid w:val="00AF5F29"/>
    <w:rsid w:val="00AF6010"/>
    <w:rsid w:val="00B01435"/>
    <w:rsid w:val="00B01C45"/>
    <w:rsid w:val="00B0280E"/>
    <w:rsid w:val="00B02F4C"/>
    <w:rsid w:val="00B053A2"/>
    <w:rsid w:val="00B05B7C"/>
    <w:rsid w:val="00B06F64"/>
    <w:rsid w:val="00B070CC"/>
    <w:rsid w:val="00B110A3"/>
    <w:rsid w:val="00B11F5A"/>
    <w:rsid w:val="00B1759D"/>
    <w:rsid w:val="00B219D5"/>
    <w:rsid w:val="00B21DB1"/>
    <w:rsid w:val="00B21F05"/>
    <w:rsid w:val="00B221F4"/>
    <w:rsid w:val="00B22D5B"/>
    <w:rsid w:val="00B25CF2"/>
    <w:rsid w:val="00B26787"/>
    <w:rsid w:val="00B27F24"/>
    <w:rsid w:val="00B32895"/>
    <w:rsid w:val="00B339B9"/>
    <w:rsid w:val="00B36772"/>
    <w:rsid w:val="00B40B0C"/>
    <w:rsid w:val="00B55CBA"/>
    <w:rsid w:val="00B55F83"/>
    <w:rsid w:val="00B578BC"/>
    <w:rsid w:val="00B609F8"/>
    <w:rsid w:val="00B634DE"/>
    <w:rsid w:val="00B6351A"/>
    <w:rsid w:val="00B63DB9"/>
    <w:rsid w:val="00B64F28"/>
    <w:rsid w:val="00B64FF3"/>
    <w:rsid w:val="00B679B1"/>
    <w:rsid w:val="00B7195A"/>
    <w:rsid w:val="00B74E46"/>
    <w:rsid w:val="00B752EE"/>
    <w:rsid w:val="00B84143"/>
    <w:rsid w:val="00B844DB"/>
    <w:rsid w:val="00B918F1"/>
    <w:rsid w:val="00B95A80"/>
    <w:rsid w:val="00B95AA7"/>
    <w:rsid w:val="00B95C3A"/>
    <w:rsid w:val="00BA0E53"/>
    <w:rsid w:val="00BA3D76"/>
    <w:rsid w:val="00BA41BF"/>
    <w:rsid w:val="00BA73E7"/>
    <w:rsid w:val="00BA7AB9"/>
    <w:rsid w:val="00BB2542"/>
    <w:rsid w:val="00BB5A7C"/>
    <w:rsid w:val="00BB7176"/>
    <w:rsid w:val="00BC0494"/>
    <w:rsid w:val="00BC0536"/>
    <w:rsid w:val="00BC342A"/>
    <w:rsid w:val="00BC46DE"/>
    <w:rsid w:val="00BC6480"/>
    <w:rsid w:val="00BC66CF"/>
    <w:rsid w:val="00BD34C0"/>
    <w:rsid w:val="00BD41DF"/>
    <w:rsid w:val="00BE055F"/>
    <w:rsid w:val="00BE224B"/>
    <w:rsid w:val="00BE2DDE"/>
    <w:rsid w:val="00BF1615"/>
    <w:rsid w:val="00BF1896"/>
    <w:rsid w:val="00BF32E1"/>
    <w:rsid w:val="00BF40D2"/>
    <w:rsid w:val="00BF4819"/>
    <w:rsid w:val="00BF73FA"/>
    <w:rsid w:val="00BF7500"/>
    <w:rsid w:val="00C03359"/>
    <w:rsid w:val="00C039E3"/>
    <w:rsid w:val="00C14309"/>
    <w:rsid w:val="00C163C4"/>
    <w:rsid w:val="00C21C2D"/>
    <w:rsid w:val="00C2286B"/>
    <w:rsid w:val="00C251D2"/>
    <w:rsid w:val="00C2742A"/>
    <w:rsid w:val="00C301F5"/>
    <w:rsid w:val="00C31051"/>
    <w:rsid w:val="00C34A25"/>
    <w:rsid w:val="00C4029D"/>
    <w:rsid w:val="00C405ED"/>
    <w:rsid w:val="00C407B7"/>
    <w:rsid w:val="00C41625"/>
    <w:rsid w:val="00C42287"/>
    <w:rsid w:val="00C42CD3"/>
    <w:rsid w:val="00C46B92"/>
    <w:rsid w:val="00C5285B"/>
    <w:rsid w:val="00C52C37"/>
    <w:rsid w:val="00C53CF8"/>
    <w:rsid w:val="00C54961"/>
    <w:rsid w:val="00C55610"/>
    <w:rsid w:val="00C56380"/>
    <w:rsid w:val="00C577D8"/>
    <w:rsid w:val="00C57CC0"/>
    <w:rsid w:val="00C621BB"/>
    <w:rsid w:val="00C65338"/>
    <w:rsid w:val="00C6535B"/>
    <w:rsid w:val="00C67C16"/>
    <w:rsid w:val="00C72C91"/>
    <w:rsid w:val="00C75019"/>
    <w:rsid w:val="00C7523F"/>
    <w:rsid w:val="00C757D5"/>
    <w:rsid w:val="00C7772B"/>
    <w:rsid w:val="00C8111A"/>
    <w:rsid w:val="00C84254"/>
    <w:rsid w:val="00C90955"/>
    <w:rsid w:val="00C912E4"/>
    <w:rsid w:val="00C939BF"/>
    <w:rsid w:val="00C93C42"/>
    <w:rsid w:val="00C94F70"/>
    <w:rsid w:val="00C966B4"/>
    <w:rsid w:val="00C97367"/>
    <w:rsid w:val="00CA0BB0"/>
    <w:rsid w:val="00CA0D03"/>
    <w:rsid w:val="00CA11BE"/>
    <w:rsid w:val="00CA40AB"/>
    <w:rsid w:val="00CA77B2"/>
    <w:rsid w:val="00CB22AA"/>
    <w:rsid w:val="00CB4FD5"/>
    <w:rsid w:val="00CB551C"/>
    <w:rsid w:val="00CB59B4"/>
    <w:rsid w:val="00CB64FD"/>
    <w:rsid w:val="00CB7A1B"/>
    <w:rsid w:val="00CC1C98"/>
    <w:rsid w:val="00CC2982"/>
    <w:rsid w:val="00CC5BD4"/>
    <w:rsid w:val="00CC66E5"/>
    <w:rsid w:val="00CC7204"/>
    <w:rsid w:val="00CC7F64"/>
    <w:rsid w:val="00CD4D7D"/>
    <w:rsid w:val="00CE4DF9"/>
    <w:rsid w:val="00CE7A9C"/>
    <w:rsid w:val="00D00F0A"/>
    <w:rsid w:val="00D01B47"/>
    <w:rsid w:val="00D031A9"/>
    <w:rsid w:val="00D051B3"/>
    <w:rsid w:val="00D10FB7"/>
    <w:rsid w:val="00D14914"/>
    <w:rsid w:val="00D155C1"/>
    <w:rsid w:val="00D15BE2"/>
    <w:rsid w:val="00D17428"/>
    <w:rsid w:val="00D20280"/>
    <w:rsid w:val="00D204E3"/>
    <w:rsid w:val="00D247F6"/>
    <w:rsid w:val="00D2641A"/>
    <w:rsid w:val="00D3305E"/>
    <w:rsid w:val="00D36184"/>
    <w:rsid w:val="00D40946"/>
    <w:rsid w:val="00D40E30"/>
    <w:rsid w:val="00D41CA2"/>
    <w:rsid w:val="00D42240"/>
    <w:rsid w:val="00D43E07"/>
    <w:rsid w:val="00D4565F"/>
    <w:rsid w:val="00D5066D"/>
    <w:rsid w:val="00D529A3"/>
    <w:rsid w:val="00D53F06"/>
    <w:rsid w:val="00D54913"/>
    <w:rsid w:val="00D54C04"/>
    <w:rsid w:val="00D5672B"/>
    <w:rsid w:val="00D63232"/>
    <w:rsid w:val="00D67EF9"/>
    <w:rsid w:val="00D703A6"/>
    <w:rsid w:val="00D73A08"/>
    <w:rsid w:val="00D76436"/>
    <w:rsid w:val="00D81B39"/>
    <w:rsid w:val="00D82496"/>
    <w:rsid w:val="00D87D5D"/>
    <w:rsid w:val="00D9167E"/>
    <w:rsid w:val="00DA0746"/>
    <w:rsid w:val="00DA2524"/>
    <w:rsid w:val="00DA669B"/>
    <w:rsid w:val="00DB1425"/>
    <w:rsid w:val="00DB2D4A"/>
    <w:rsid w:val="00DB3D25"/>
    <w:rsid w:val="00DB5357"/>
    <w:rsid w:val="00DB5570"/>
    <w:rsid w:val="00DB5D94"/>
    <w:rsid w:val="00DC33B9"/>
    <w:rsid w:val="00DC65FF"/>
    <w:rsid w:val="00DC7B9D"/>
    <w:rsid w:val="00DD3089"/>
    <w:rsid w:val="00DD5B5B"/>
    <w:rsid w:val="00DD7194"/>
    <w:rsid w:val="00DE152F"/>
    <w:rsid w:val="00DE1A09"/>
    <w:rsid w:val="00DE3825"/>
    <w:rsid w:val="00DE4886"/>
    <w:rsid w:val="00DE51E2"/>
    <w:rsid w:val="00DF22DB"/>
    <w:rsid w:val="00DF5C96"/>
    <w:rsid w:val="00DF75CE"/>
    <w:rsid w:val="00DF7DAB"/>
    <w:rsid w:val="00E102E9"/>
    <w:rsid w:val="00E14E44"/>
    <w:rsid w:val="00E23CC9"/>
    <w:rsid w:val="00E26284"/>
    <w:rsid w:val="00E304CE"/>
    <w:rsid w:val="00E3156E"/>
    <w:rsid w:val="00E347D7"/>
    <w:rsid w:val="00E35153"/>
    <w:rsid w:val="00E36261"/>
    <w:rsid w:val="00E36EE6"/>
    <w:rsid w:val="00E36FC5"/>
    <w:rsid w:val="00E37E4D"/>
    <w:rsid w:val="00E46218"/>
    <w:rsid w:val="00E47CDF"/>
    <w:rsid w:val="00E50ADD"/>
    <w:rsid w:val="00E53326"/>
    <w:rsid w:val="00E546EC"/>
    <w:rsid w:val="00E5651C"/>
    <w:rsid w:val="00E57DB6"/>
    <w:rsid w:val="00E601BF"/>
    <w:rsid w:val="00E61E02"/>
    <w:rsid w:val="00E646C1"/>
    <w:rsid w:val="00E661D2"/>
    <w:rsid w:val="00E72380"/>
    <w:rsid w:val="00E74AF2"/>
    <w:rsid w:val="00E75476"/>
    <w:rsid w:val="00E75612"/>
    <w:rsid w:val="00E76583"/>
    <w:rsid w:val="00E76F8E"/>
    <w:rsid w:val="00E77B08"/>
    <w:rsid w:val="00E85011"/>
    <w:rsid w:val="00E850B2"/>
    <w:rsid w:val="00E85396"/>
    <w:rsid w:val="00E86347"/>
    <w:rsid w:val="00E87021"/>
    <w:rsid w:val="00E925D4"/>
    <w:rsid w:val="00E95775"/>
    <w:rsid w:val="00E96BBA"/>
    <w:rsid w:val="00E96FE4"/>
    <w:rsid w:val="00EA1388"/>
    <w:rsid w:val="00EA5E49"/>
    <w:rsid w:val="00EA70DB"/>
    <w:rsid w:val="00EA72D7"/>
    <w:rsid w:val="00EB030E"/>
    <w:rsid w:val="00EB150B"/>
    <w:rsid w:val="00EB3684"/>
    <w:rsid w:val="00EB47FE"/>
    <w:rsid w:val="00EB7556"/>
    <w:rsid w:val="00EC0452"/>
    <w:rsid w:val="00EC3000"/>
    <w:rsid w:val="00EC3C2F"/>
    <w:rsid w:val="00EC581B"/>
    <w:rsid w:val="00ED3917"/>
    <w:rsid w:val="00ED444B"/>
    <w:rsid w:val="00ED6342"/>
    <w:rsid w:val="00ED7C01"/>
    <w:rsid w:val="00EE1F9C"/>
    <w:rsid w:val="00EE2B1B"/>
    <w:rsid w:val="00EE3130"/>
    <w:rsid w:val="00EE48EC"/>
    <w:rsid w:val="00EE4C12"/>
    <w:rsid w:val="00EE5CB2"/>
    <w:rsid w:val="00EE74E5"/>
    <w:rsid w:val="00EF174E"/>
    <w:rsid w:val="00EF4FE3"/>
    <w:rsid w:val="00EF7B86"/>
    <w:rsid w:val="00EF7CA8"/>
    <w:rsid w:val="00EF7D0B"/>
    <w:rsid w:val="00F02D43"/>
    <w:rsid w:val="00F07D82"/>
    <w:rsid w:val="00F07DD3"/>
    <w:rsid w:val="00F07F65"/>
    <w:rsid w:val="00F10DE9"/>
    <w:rsid w:val="00F12D1A"/>
    <w:rsid w:val="00F17681"/>
    <w:rsid w:val="00F178E3"/>
    <w:rsid w:val="00F20CD5"/>
    <w:rsid w:val="00F26219"/>
    <w:rsid w:val="00F26897"/>
    <w:rsid w:val="00F31B74"/>
    <w:rsid w:val="00F337BD"/>
    <w:rsid w:val="00F366FF"/>
    <w:rsid w:val="00F4047F"/>
    <w:rsid w:val="00F42EF9"/>
    <w:rsid w:val="00F437C9"/>
    <w:rsid w:val="00F43A59"/>
    <w:rsid w:val="00F44115"/>
    <w:rsid w:val="00F44269"/>
    <w:rsid w:val="00F44580"/>
    <w:rsid w:val="00F44A24"/>
    <w:rsid w:val="00F469C0"/>
    <w:rsid w:val="00F563D7"/>
    <w:rsid w:val="00F5727C"/>
    <w:rsid w:val="00F6252C"/>
    <w:rsid w:val="00F638D1"/>
    <w:rsid w:val="00F650C9"/>
    <w:rsid w:val="00F67053"/>
    <w:rsid w:val="00F73272"/>
    <w:rsid w:val="00F752C5"/>
    <w:rsid w:val="00F75F32"/>
    <w:rsid w:val="00F81953"/>
    <w:rsid w:val="00F83741"/>
    <w:rsid w:val="00F8465C"/>
    <w:rsid w:val="00F91AFF"/>
    <w:rsid w:val="00F95B97"/>
    <w:rsid w:val="00F968B5"/>
    <w:rsid w:val="00FA3065"/>
    <w:rsid w:val="00FA3D4B"/>
    <w:rsid w:val="00FA3D93"/>
    <w:rsid w:val="00FA40BC"/>
    <w:rsid w:val="00FA7C37"/>
    <w:rsid w:val="00FB1176"/>
    <w:rsid w:val="00FB1F40"/>
    <w:rsid w:val="00FB3B64"/>
    <w:rsid w:val="00FC128B"/>
    <w:rsid w:val="00FC4487"/>
    <w:rsid w:val="00FC6544"/>
    <w:rsid w:val="00FC6CD6"/>
    <w:rsid w:val="00FD38EB"/>
    <w:rsid w:val="00FD439C"/>
    <w:rsid w:val="00FE5F48"/>
    <w:rsid w:val="00FE7149"/>
    <w:rsid w:val="00FE7821"/>
    <w:rsid w:val="00FF0E7A"/>
    <w:rsid w:val="00FF20BF"/>
    <w:rsid w:val="00FF2592"/>
    <w:rsid w:val="00FF2D81"/>
    <w:rsid w:val="00FF3375"/>
    <w:rsid w:val="00FF38C3"/>
    <w:rsid w:val="00FF5788"/>
    <w:rsid w:val="00FF694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70705"/>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basedOn w:val="Absatz-Standardschriftart"/>
    <w:uiPriority w:val="99"/>
    <w:semiHidden/>
    <w:unhideWhenUsed/>
    <w:rsid w:val="00463586"/>
    <w:rPr>
      <w:sz w:val="16"/>
      <w:szCs w:val="16"/>
    </w:rPr>
  </w:style>
  <w:style w:type="paragraph" w:styleId="Kommentartext">
    <w:name w:val="annotation text"/>
    <w:basedOn w:val="Standard"/>
    <w:link w:val="KommentartextZchn"/>
    <w:uiPriority w:val="99"/>
    <w:semiHidden/>
    <w:unhideWhenUsed/>
    <w:rsid w:val="00463586"/>
    <w:pPr>
      <w:spacing w:line="240" w:lineRule="auto"/>
    </w:pPr>
  </w:style>
  <w:style w:type="character" w:customStyle="1" w:styleId="KommentartextZchn">
    <w:name w:val="Kommentartext Zchn"/>
    <w:basedOn w:val="Absatz-Standardschriftart"/>
    <w:link w:val="Kommentartext"/>
    <w:uiPriority w:val="99"/>
    <w:semiHidden/>
    <w:rsid w:val="00463586"/>
  </w:style>
  <w:style w:type="paragraph" w:styleId="Kommentarthema">
    <w:name w:val="annotation subject"/>
    <w:basedOn w:val="Kommentartext"/>
    <w:next w:val="Kommentartext"/>
    <w:link w:val="KommentarthemaZchn"/>
    <w:uiPriority w:val="99"/>
    <w:semiHidden/>
    <w:unhideWhenUsed/>
    <w:rsid w:val="00463586"/>
    <w:rPr>
      <w:b/>
      <w:bCs/>
    </w:rPr>
  </w:style>
  <w:style w:type="character" w:customStyle="1" w:styleId="KommentarthemaZchn">
    <w:name w:val="Kommentarthema Zchn"/>
    <w:basedOn w:val="KommentartextZchn"/>
    <w:link w:val="Kommentarthema"/>
    <w:uiPriority w:val="99"/>
    <w:semiHidden/>
    <w:rsid w:val="00463586"/>
    <w:rPr>
      <w:b/>
      <w:bCs/>
    </w:rPr>
  </w:style>
  <w:style w:type="paragraph" w:styleId="Beschriftung">
    <w:name w:val="caption"/>
    <w:basedOn w:val="Standard"/>
    <w:next w:val="Standard"/>
    <w:uiPriority w:val="35"/>
    <w:unhideWhenUsed/>
    <w:qFormat/>
    <w:rsid w:val="0049661E"/>
    <w:pPr>
      <w:spacing w:after="200" w:line="240" w:lineRule="auto"/>
    </w:pPr>
    <w:rPr>
      <w:i/>
      <w:iCs/>
      <w:color w:val="1F497D" w:themeColor="text2"/>
      <w:sz w:val="18"/>
      <w:szCs w:val="18"/>
    </w:rPr>
  </w:style>
  <w:style w:type="table" w:styleId="Tabellenraster">
    <w:name w:val="Table Grid"/>
    <w:basedOn w:val="NormaleTabelle"/>
    <w:uiPriority w:val="59"/>
    <w:rsid w:val="00AE2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4387">
      <w:bodyDiv w:val="1"/>
      <w:marLeft w:val="0"/>
      <w:marRight w:val="0"/>
      <w:marTop w:val="0"/>
      <w:marBottom w:val="0"/>
      <w:divBdr>
        <w:top w:val="none" w:sz="0" w:space="0" w:color="auto"/>
        <w:left w:val="none" w:sz="0" w:space="0" w:color="auto"/>
        <w:bottom w:val="none" w:sz="0" w:space="0" w:color="auto"/>
        <w:right w:val="none" w:sz="0" w:space="0" w:color="auto"/>
      </w:divBdr>
    </w:div>
    <w:div w:id="116725120">
      <w:bodyDiv w:val="1"/>
      <w:marLeft w:val="0"/>
      <w:marRight w:val="0"/>
      <w:marTop w:val="0"/>
      <w:marBottom w:val="0"/>
      <w:divBdr>
        <w:top w:val="none" w:sz="0" w:space="0" w:color="auto"/>
        <w:left w:val="none" w:sz="0" w:space="0" w:color="auto"/>
        <w:bottom w:val="none" w:sz="0" w:space="0" w:color="auto"/>
        <w:right w:val="none" w:sz="0" w:space="0" w:color="auto"/>
      </w:divBdr>
    </w:div>
    <w:div w:id="282927406">
      <w:bodyDiv w:val="1"/>
      <w:marLeft w:val="0"/>
      <w:marRight w:val="0"/>
      <w:marTop w:val="0"/>
      <w:marBottom w:val="0"/>
      <w:divBdr>
        <w:top w:val="none" w:sz="0" w:space="0" w:color="auto"/>
        <w:left w:val="none" w:sz="0" w:space="0" w:color="auto"/>
        <w:bottom w:val="none" w:sz="0" w:space="0" w:color="auto"/>
        <w:right w:val="none" w:sz="0" w:space="0" w:color="auto"/>
      </w:divBdr>
    </w:div>
    <w:div w:id="536889974">
      <w:bodyDiv w:val="1"/>
      <w:marLeft w:val="0"/>
      <w:marRight w:val="0"/>
      <w:marTop w:val="0"/>
      <w:marBottom w:val="0"/>
      <w:divBdr>
        <w:top w:val="none" w:sz="0" w:space="0" w:color="auto"/>
        <w:left w:val="none" w:sz="0" w:space="0" w:color="auto"/>
        <w:bottom w:val="none" w:sz="0" w:space="0" w:color="auto"/>
        <w:right w:val="none" w:sz="0" w:space="0" w:color="auto"/>
      </w:divBdr>
    </w:div>
    <w:div w:id="799957264">
      <w:bodyDiv w:val="1"/>
      <w:marLeft w:val="0"/>
      <w:marRight w:val="0"/>
      <w:marTop w:val="0"/>
      <w:marBottom w:val="0"/>
      <w:divBdr>
        <w:top w:val="none" w:sz="0" w:space="0" w:color="auto"/>
        <w:left w:val="none" w:sz="0" w:space="0" w:color="auto"/>
        <w:bottom w:val="none" w:sz="0" w:space="0" w:color="auto"/>
        <w:right w:val="none" w:sz="0" w:space="0" w:color="auto"/>
      </w:divBdr>
      <w:divsChild>
        <w:div w:id="39137150">
          <w:marLeft w:val="547"/>
          <w:marRight w:val="0"/>
          <w:marTop w:val="67"/>
          <w:marBottom w:val="0"/>
          <w:divBdr>
            <w:top w:val="none" w:sz="0" w:space="0" w:color="auto"/>
            <w:left w:val="none" w:sz="0" w:space="0" w:color="auto"/>
            <w:bottom w:val="none" w:sz="0" w:space="0" w:color="auto"/>
            <w:right w:val="none" w:sz="0" w:space="0" w:color="auto"/>
          </w:divBdr>
        </w:div>
        <w:div w:id="171989012">
          <w:marLeft w:val="576"/>
          <w:marRight w:val="0"/>
          <w:marTop w:val="67"/>
          <w:marBottom w:val="0"/>
          <w:divBdr>
            <w:top w:val="none" w:sz="0" w:space="0" w:color="auto"/>
            <w:left w:val="none" w:sz="0" w:space="0" w:color="auto"/>
            <w:bottom w:val="none" w:sz="0" w:space="0" w:color="auto"/>
            <w:right w:val="none" w:sz="0" w:space="0" w:color="auto"/>
          </w:divBdr>
        </w:div>
        <w:div w:id="762144433">
          <w:marLeft w:val="576"/>
          <w:marRight w:val="0"/>
          <w:marTop w:val="67"/>
          <w:marBottom w:val="0"/>
          <w:divBdr>
            <w:top w:val="none" w:sz="0" w:space="0" w:color="auto"/>
            <w:left w:val="none" w:sz="0" w:space="0" w:color="auto"/>
            <w:bottom w:val="none" w:sz="0" w:space="0" w:color="auto"/>
            <w:right w:val="none" w:sz="0" w:space="0" w:color="auto"/>
          </w:divBdr>
        </w:div>
        <w:div w:id="879125395">
          <w:marLeft w:val="576"/>
          <w:marRight w:val="0"/>
          <w:marTop w:val="67"/>
          <w:marBottom w:val="0"/>
          <w:divBdr>
            <w:top w:val="none" w:sz="0" w:space="0" w:color="auto"/>
            <w:left w:val="none" w:sz="0" w:space="0" w:color="auto"/>
            <w:bottom w:val="none" w:sz="0" w:space="0" w:color="auto"/>
            <w:right w:val="none" w:sz="0" w:space="0" w:color="auto"/>
          </w:divBdr>
        </w:div>
        <w:div w:id="1300764775">
          <w:marLeft w:val="576"/>
          <w:marRight w:val="0"/>
          <w:marTop w:val="67"/>
          <w:marBottom w:val="0"/>
          <w:divBdr>
            <w:top w:val="none" w:sz="0" w:space="0" w:color="auto"/>
            <w:left w:val="none" w:sz="0" w:space="0" w:color="auto"/>
            <w:bottom w:val="none" w:sz="0" w:space="0" w:color="auto"/>
            <w:right w:val="none" w:sz="0" w:space="0" w:color="auto"/>
          </w:divBdr>
        </w:div>
      </w:divsChild>
    </w:div>
    <w:div w:id="1096680708">
      <w:bodyDiv w:val="1"/>
      <w:marLeft w:val="0"/>
      <w:marRight w:val="0"/>
      <w:marTop w:val="0"/>
      <w:marBottom w:val="0"/>
      <w:divBdr>
        <w:top w:val="none" w:sz="0" w:space="0" w:color="auto"/>
        <w:left w:val="none" w:sz="0" w:space="0" w:color="auto"/>
        <w:bottom w:val="none" w:sz="0" w:space="0" w:color="auto"/>
        <w:right w:val="none" w:sz="0" w:space="0" w:color="auto"/>
      </w:divBdr>
    </w:div>
    <w:div w:id="1202784765">
      <w:bodyDiv w:val="1"/>
      <w:marLeft w:val="0"/>
      <w:marRight w:val="0"/>
      <w:marTop w:val="0"/>
      <w:marBottom w:val="0"/>
      <w:divBdr>
        <w:top w:val="none" w:sz="0" w:space="0" w:color="auto"/>
        <w:left w:val="none" w:sz="0" w:space="0" w:color="auto"/>
        <w:bottom w:val="none" w:sz="0" w:space="0" w:color="auto"/>
        <w:right w:val="none" w:sz="0" w:space="0" w:color="auto"/>
      </w:divBdr>
    </w:div>
    <w:div w:id="1340620195">
      <w:bodyDiv w:val="1"/>
      <w:marLeft w:val="0"/>
      <w:marRight w:val="0"/>
      <w:marTop w:val="0"/>
      <w:marBottom w:val="0"/>
      <w:divBdr>
        <w:top w:val="none" w:sz="0" w:space="0" w:color="auto"/>
        <w:left w:val="none" w:sz="0" w:space="0" w:color="auto"/>
        <w:bottom w:val="none" w:sz="0" w:space="0" w:color="auto"/>
        <w:right w:val="none" w:sz="0" w:space="0" w:color="auto"/>
      </w:divBdr>
    </w:div>
    <w:div w:id="1522401532">
      <w:bodyDiv w:val="1"/>
      <w:marLeft w:val="0"/>
      <w:marRight w:val="0"/>
      <w:marTop w:val="0"/>
      <w:marBottom w:val="0"/>
      <w:divBdr>
        <w:top w:val="none" w:sz="0" w:space="0" w:color="auto"/>
        <w:left w:val="none" w:sz="0" w:space="0" w:color="auto"/>
        <w:bottom w:val="none" w:sz="0" w:space="0" w:color="auto"/>
        <w:right w:val="none" w:sz="0" w:space="0" w:color="auto"/>
      </w:divBdr>
      <w:divsChild>
        <w:div w:id="781996798">
          <w:marLeft w:val="274"/>
          <w:marRight w:val="0"/>
          <w:marTop w:val="0"/>
          <w:marBottom w:val="0"/>
          <w:divBdr>
            <w:top w:val="none" w:sz="0" w:space="0" w:color="auto"/>
            <w:left w:val="none" w:sz="0" w:space="0" w:color="auto"/>
            <w:bottom w:val="none" w:sz="0" w:space="0" w:color="auto"/>
            <w:right w:val="none" w:sz="0" w:space="0" w:color="auto"/>
          </w:divBdr>
        </w:div>
        <w:div w:id="1148862117">
          <w:marLeft w:val="274"/>
          <w:marRight w:val="0"/>
          <w:marTop w:val="0"/>
          <w:marBottom w:val="0"/>
          <w:divBdr>
            <w:top w:val="none" w:sz="0" w:space="0" w:color="auto"/>
            <w:left w:val="none" w:sz="0" w:space="0" w:color="auto"/>
            <w:bottom w:val="none" w:sz="0" w:space="0" w:color="auto"/>
            <w:right w:val="none" w:sz="0" w:space="0" w:color="auto"/>
          </w:divBdr>
        </w:div>
        <w:div w:id="1030835415">
          <w:marLeft w:val="274"/>
          <w:marRight w:val="0"/>
          <w:marTop w:val="0"/>
          <w:marBottom w:val="0"/>
          <w:divBdr>
            <w:top w:val="none" w:sz="0" w:space="0" w:color="auto"/>
            <w:left w:val="none" w:sz="0" w:space="0" w:color="auto"/>
            <w:bottom w:val="none" w:sz="0" w:space="0" w:color="auto"/>
            <w:right w:val="none" w:sz="0" w:space="0" w:color="auto"/>
          </w:divBdr>
        </w:div>
        <w:div w:id="173080681">
          <w:marLeft w:val="274"/>
          <w:marRight w:val="0"/>
          <w:marTop w:val="0"/>
          <w:marBottom w:val="0"/>
          <w:divBdr>
            <w:top w:val="none" w:sz="0" w:space="0" w:color="auto"/>
            <w:left w:val="none" w:sz="0" w:space="0" w:color="auto"/>
            <w:bottom w:val="none" w:sz="0" w:space="0" w:color="auto"/>
            <w:right w:val="none" w:sz="0" w:space="0" w:color="auto"/>
          </w:divBdr>
        </w:div>
        <w:div w:id="1646008580">
          <w:marLeft w:val="274"/>
          <w:marRight w:val="0"/>
          <w:marTop w:val="0"/>
          <w:marBottom w:val="0"/>
          <w:divBdr>
            <w:top w:val="none" w:sz="0" w:space="0" w:color="auto"/>
            <w:left w:val="none" w:sz="0" w:space="0" w:color="auto"/>
            <w:bottom w:val="none" w:sz="0" w:space="0" w:color="auto"/>
            <w:right w:val="none" w:sz="0" w:space="0" w:color="auto"/>
          </w:divBdr>
        </w:div>
        <w:div w:id="1712802267">
          <w:marLeft w:val="274"/>
          <w:marRight w:val="0"/>
          <w:marTop w:val="0"/>
          <w:marBottom w:val="0"/>
          <w:divBdr>
            <w:top w:val="none" w:sz="0" w:space="0" w:color="auto"/>
            <w:left w:val="none" w:sz="0" w:space="0" w:color="auto"/>
            <w:bottom w:val="none" w:sz="0" w:space="0" w:color="auto"/>
            <w:right w:val="none" w:sz="0" w:space="0" w:color="auto"/>
          </w:divBdr>
        </w:div>
        <w:div w:id="2092465808">
          <w:marLeft w:val="274"/>
          <w:marRight w:val="0"/>
          <w:marTop w:val="0"/>
          <w:marBottom w:val="0"/>
          <w:divBdr>
            <w:top w:val="none" w:sz="0" w:space="0" w:color="auto"/>
            <w:left w:val="none" w:sz="0" w:space="0" w:color="auto"/>
            <w:bottom w:val="none" w:sz="0" w:space="0" w:color="auto"/>
            <w:right w:val="none" w:sz="0" w:space="0" w:color="auto"/>
          </w:divBdr>
        </w:div>
        <w:div w:id="8069255">
          <w:marLeft w:val="274"/>
          <w:marRight w:val="0"/>
          <w:marTop w:val="0"/>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13210ff9-5087-4253-be09-b07114560a7d"/>
    <ds:schemaRef ds:uri="http://www.w3.org/XML/1998/namespace"/>
    <ds:schemaRef ds:uri="http://purl.org/dc/dcmitype/"/>
  </ds:schemaRefs>
</ds:datastoreItem>
</file>

<file path=customXml/itemProps5.xml><?xml version="1.0" encoding="utf-8"?>
<ds:datastoreItem xmlns:ds="http://schemas.openxmlformats.org/officeDocument/2006/customXml" ds:itemID="{E9D32F27-94CD-4EB2-9791-5D1E2125D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1576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Nußbaumer Natalie</cp:lastModifiedBy>
  <cp:revision>27</cp:revision>
  <cp:lastPrinted>2021-12-06T10:14:00Z</cp:lastPrinted>
  <dcterms:created xsi:type="dcterms:W3CDTF">2020-10-07T10:36:00Z</dcterms:created>
  <dcterms:modified xsi:type="dcterms:W3CDTF">2022-01-10T08:56:00Z</dcterms:modified>
</cp:coreProperties>
</file>