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21" w:rsidRPr="00E50C58" w:rsidRDefault="00BC3921" w:rsidP="005653BB">
      <w:pPr>
        <w:spacing w:line="360" w:lineRule="auto"/>
        <w:rPr>
          <w:rFonts w:ascii="Arial" w:hAnsi="Arial" w:cs="Arial"/>
          <w:color w:val="000000" w:themeColor="text1"/>
          <w:sz w:val="18"/>
          <w:szCs w:val="18"/>
        </w:rPr>
      </w:pPr>
      <w:r w:rsidRPr="00E50C58">
        <w:rPr>
          <w:rFonts w:ascii="Arial" w:hAnsi="Arial" w:cs="Arial"/>
          <w:color w:val="000000" w:themeColor="text1"/>
          <w:sz w:val="18"/>
          <w:szCs w:val="18"/>
        </w:rPr>
        <w:t>Meusburger Georg GmbH &amp; Co KG</w:t>
      </w:r>
    </w:p>
    <w:p w:rsidR="00BC3921" w:rsidRPr="0052115E" w:rsidRDefault="00BC3921" w:rsidP="005653BB">
      <w:pPr>
        <w:spacing w:line="360" w:lineRule="auto"/>
        <w:rPr>
          <w:rFonts w:ascii="Arial" w:hAnsi="Arial" w:cs="Arial"/>
          <w:color w:val="000000" w:themeColor="text1"/>
          <w:sz w:val="18"/>
          <w:szCs w:val="18"/>
          <w:lang w:val="de-AT"/>
        </w:rPr>
      </w:pPr>
      <w:r w:rsidRPr="0052115E">
        <w:rPr>
          <w:rFonts w:ascii="Arial" w:hAnsi="Arial" w:cs="Arial"/>
          <w:color w:val="000000" w:themeColor="text1"/>
          <w:sz w:val="18"/>
          <w:szCs w:val="18"/>
        </w:rPr>
        <w:t xml:space="preserve">Kesselstr. </w:t>
      </w:r>
      <w:r w:rsidRPr="0052115E">
        <w:rPr>
          <w:rFonts w:ascii="Arial" w:hAnsi="Arial" w:cs="Arial"/>
          <w:color w:val="000000" w:themeColor="text1"/>
          <w:sz w:val="18"/>
          <w:szCs w:val="18"/>
          <w:lang w:val="de-AT"/>
        </w:rPr>
        <w:t>42, 6960 Wolfurt, Austria</w:t>
      </w:r>
    </w:p>
    <w:p w:rsidR="00506F19" w:rsidRPr="00D74435" w:rsidRDefault="00506F19" w:rsidP="005653BB">
      <w:pPr>
        <w:spacing w:line="360" w:lineRule="auto"/>
        <w:rPr>
          <w:rFonts w:ascii="Arial" w:hAnsi="Arial" w:cs="Arial"/>
          <w:b/>
          <w:sz w:val="10"/>
          <w:szCs w:val="22"/>
        </w:rPr>
      </w:pPr>
    </w:p>
    <w:p w:rsidR="00181028" w:rsidRDefault="005941E8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6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6"/>
          <w:szCs w:val="26"/>
          <w:lang w:val="de-AT" w:eastAsia="en-US" w:bidi="en-US"/>
        </w:rPr>
        <w:t>Neuheiten im Bereich der Modultechnik</w:t>
      </w:r>
    </w:p>
    <w:p w:rsidR="00D74435" w:rsidRPr="00D74435" w:rsidRDefault="00D74435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10"/>
          <w:szCs w:val="26"/>
          <w:lang w:val="de-AT" w:eastAsia="en-US" w:bidi="en-US"/>
        </w:rPr>
      </w:pPr>
    </w:p>
    <w:p w:rsidR="0001585F" w:rsidRDefault="0001585F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Meusburger präsentiert auf der Stanztec exklusive und innovative Neuheiten aus dem Bereich der Modultechnik</w:t>
      </w:r>
    </w:p>
    <w:p w:rsidR="0001585F" w:rsidRPr="00D74435" w:rsidRDefault="0001585F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8"/>
          <w:szCs w:val="26"/>
          <w:lang w:val="de-AT" w:eastAsia="en-US" w:bidi="en-US"/>
        </w:rPr>
      </w:pPr>
    </w:p>
    <w:p w:rsidR="00181028" w:rsidRDefault="0001585F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Ab sofort werden</w:t>
      </w:r>
      <w:r w:rsidR="00181028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 xml:space="preserve"> die Modulführungen E 5076 und E 5078 in konfigurierbaren Längen an</w:t>
      </w: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geboten</w:t>
      </w:r>
      <w:r w:rsidR="00181028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. Dies bietet dem Kunden maximale Gestaltungsfreiheit bei der Auslegung von Werkzeugmodulen im Stanzwerkzeugbau.</w:t>
      </w:r>
      <w:r w:rsidR="001F3C8A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 xml:space="preserve"> Mit der Einschubhilfe werden die Bearbeitungskosten und Rüstzeiten auf ein Minimum reduziert. Durch den Modulaufbau-Assistenten gehört das aufw</w:t>
      </w:r>
      <w:r w:rsidR="005570BA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ä</w:t>
      </w:r>
      <w:r w:rsidR="001F3C8A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ndige und mühsame Auswählen von einzelnen Platten der Vergangenheit an.</w:t>
      </w:r>
    </w:p>
    <w:p w:rsidR="00EC2DC6" w:rsidRPr="00D74435" w:rsidRDefault="00EC2DC6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16"/>
          <w:szCs w:val="26"/>
          <w:lang w:val="de-AT" w:eastAsia="en-US" w:bidi="en-US"/>
        </w:rPr>
      </w:pPr>
    </w:p>
    <w:p w:rsidR="0001585F" w:rsidRDefault="0001585F" w:rsidP="0001585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Konfigurierbare Längen</w:t>
      </w:r>
    </w:p>
    <w:p w:rsidR="0001585F" w:rsidRDefault="0001585F" w:rsidP="0001585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Speziell in der Modultechnik sind geringe Platzverhältnisse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beim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Einbau von Federn keine Seltenheit.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Deshalb 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wird die Federung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oft 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>über die Führungseinheit realisiert. Zur optimalen Abstimmung muss die Länge l4 der Führungssäule angepasst werden. Diese ist ab sofort bei den Führungssäulen für die Modultechnik E 5076 und E 5078 von Meusburger frei wählbar. Damit die Toleranzen aller Führungssäule</w:t>
      </w:r>
      <w:r w:rsidR="0085192F">
        <w:rPr>
          <w:rFonts w:ascii="Arial" w:eastAsiaTheme="minorHAnsi" w:hAnsi="Arial" w:cs="Arial"/>
          <w:sz w:val="20"/>
          <w:szCs w:val="26"/>
          <w:lang w:val="de-AT" w:eastAsia="en-US" w:bidi="en-US"/>
        </w:rPr>
        <w:t>n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in einem Modul exakt gleich sind, werden diese in einem Arbeitsschritt gefertigt. Nach dem Ablängen beträgt diese +0/-0,02 mm. Die Abstufung der Länge l4 ist im hundertstel Millimeter Bereich möglich und kann schnell und einfach über die digitalen Kataloge von Meusburger bestellt werden. Die CAD-Daten der konfigurierten Führungssäule stehen im Anschluss zum Export bereit.</w:t>
      </w:r>
    </w:p>
    <w:p w:rsidR="0001585F" w:rsidRPr="00D74435" w:rsidRDefault="0001585F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14"/>
          <w:szCs w:val="26"/>
          <w:lang w:val="de-AT" w:eastAsia="en-US" w:bidi="en-US"/>
        </w:rPr>
      </w:pPr>
    </w:p>
    <w:p w:rsidR="00EC2DC6" w:rsidRDefault="00EC2DC6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E</w:t>
      </w:r>
      <w:r w:rsidR="0036596F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 xml:space="preserve"> </w:t>
      </w: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6045 Einschubhilfe für Module</w:t>
      </w:r>
    </w:p>
    <w:p w:rsidR="00857585" w:rsidRPr="00857585" w:rsidRDefault="00857585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>Beim Wechsel von Modulen müssen immer mehrere Bauteile entfernt werden</w:t>
      </w:r>
      <w:r w:rsidR="00F43D14">
        <w:rPr>
          <w:rFonts w:ascii="Arial" w:eastAsiaTheme="minorHAnsi" w:hAnsi="Arial" w:cs="Arial"/>
          <w:sz w:val="20"/>
          <w:szCs w:val="26"/>
          <w:lang w:val="de-AT" w:eastAsia="en-US" w:bidi="en-US"/>
        </w:rPr>
        <w:t>,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damit die Module aus- und wieder eing</w:t>
      </w:r>
      <w:r w:rsidR="00F43D14">
        <w:rPr>
          <w:rFonts w:ascii="Arial" w:eastAsiaTheme="minorHAnsi" w:hAnsi="Arial" w:cs="Arial"/>
          <w:sz w:val="20"/>
          <w:szCs w:val="26"/>
          <w:lang w:val="de-AT" w:eastAsia="en-US" w:bidi="en-US"/>
        </w:rPr>
        <w:t>ebaut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werden können. Vor allem für die Fixierung von den Distanzstücken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ist oft die teure, aufwändige Einarbeitung von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T-Nuten in die Werkzeugplatten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notwendig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>. Mit den gehärteten und geschliffenen Einschubhilfen von Meusburger gehören diese Probleme der Vergangenheit an.</w:t>
      </w:r>
      <w:r w:rsidR="00F43D14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Durch die bereits integrierte T-Nut nach DIN 508 ist der Ein- und Ausbau von Distanzstücken denkbar einfach. Die Stärke der Einschubhilfen ist optimal auf die Plattenstärken von Meusburger angepasst und kann individuell ausgewählt werden. </w:t>
      </w:r>
      <w:proofErr w:type="spellStart"/>
      <w:r w:rsidR="00AA56D8" w:rsidRPr="00AA56D8">
        <w:rPr>
          <w:rFonts w:ascii="Arial" w:eastAsiaTheme="minorHAnsi" w:hAnsi="Arial" w:cs="Arial"/>
          <w:sz w:val="20"/>
          <w:szCs w:val="26"/>
          <w:lang w:val="de-AT" w:eastAsia="en-US" w:bidi="en-US"/>
        </w:rPr>
        <w:t>Weiters</w:t>
      </w:r>
      <w:proofErr w:type="spellEnd"/>
      <w:r w:rsidR="00AA56D8" w:rsidRPr="00AA56D8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schützt die </w:t>
      </w:r>
      <w:r w:rsidR="001A123B">
        <w:rPr>
          <w:rFonts w:ascii="Arial" w:hAnsi="Arial" w:cs="Arial"/>
          <w:sz w:val="20"/>
          <w:szCs w:val="20"/>
          <w:lang w:eastAsia="en-US"/>
        </w:rPr>
        <w:t>Einschubhilfe</w:t>
      </w:r>
      <w:bookmarkStart w:id="0" w:name="_GoBack"/>
      <w:bookmarkEnd w:id="0"/>
      <w:r w:rsidR="00AA56D8" w:rsidRPr="00AA56D8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vor B</w:t>
      </w:r>
      <w:r w:rsidR="00AA56D8">
        <w:rPr>
          <w:rFonts w:ascii="Arial" w:eastAsiaTheme="minorHAnsi" w:hAnsi="Arial" w:cs="Arial"/>
          <w:sz w:val="20"/>
          <w:szCs w:val="26"/>
          <w:lang w:val="de-AT" w:eastAsia="en-US" w:bidi="en-US"/>
        </w:rPr>
        <w:t>eschädigungen am Muttergestell.</w:t>
      </w:r>
      <w:r w:rsidR="00F43D14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Die Ergonomie beim Werkzeugwechsel wird zudem positiv beeinflusst.</w:t>
      </w:r>
      <w:r w:rsidR="001F3C8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Wie gewohnt ist auch die Einschubhilfe für Module ab Lager lieferbar.</w:t>
      </w:r>
    </w:p>
    <w:p w:rsidR="00EC2DC6" w:rsidRPr="00D74435" w:rsidRDefault="00EC2DC6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10"/>
          <w:szCs w:val="26"/>
          <w:lang w:val="de-AT" w:eastAsia="en-US" w:bidi="en-US"/>
        </w:rPr>
      </w:pPr>
    </w:p>
    <w:p w:rsidR="00E81B9A" w:rsidRDefault="00AF2B90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Komplette Module m</w:t>
      </w:r>
      <w:r w:rsidRPr="00AF2B90">
        <w:rPr>
          <w:rFonts w:ascii="Arial" w:eastAsiaTheme="minorHAnsi" w:hAnsi="Arial" w:cs="Arial"/>
          <w:b/>
          <w:sz w:val="20"/>
          <w:szCs w:val="26"/>
          <w:lang w:val="de-AT" w:eastAsia="en-US" w:bidi="en-US"/>
        </w:rPr>
        <w:t>it nur wenigen Klicks</w:t>
      </w:r>
    </w:p>
    <w:p w:rsidR="00DF5F07" w:rsidRDefault="00DF5F07" w:rsidP="00DF5F0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>Um ein Modul zusammen zu stellen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,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braucht man in erster Linie viel Zeit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,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 um die vielen Platten in mühsamer Handarbeit einzeln auszusuchen. Im Anschluss daran muss auch noch das passende Muttergestell ausgesucht werden. Hier kommt der neue Modulaufbau-Assistent von Meusburger ins Spiel. In nur 4 Schritten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lassen sich 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Werkzeugmodule einfach und schnell konfigurieren. Mit wenigen Klicks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kann </w:t>
      </w:r>
      <w:r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eine Vielzahl von Platten ausgewählt werden. Durch die individuellen Modullängen ist höchste Flexibilität </w:t>
      </w:r>
      <w:r w:rsidR="00AF2B90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in der Gesamtlänge vom Modulwerkzeug gewährleistet. Nach der Auswahl der einzelnen Module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wird </w:t>
      </w:r>
      <w:r w:rsidR="00AF2B90">
        <w:rPr>
          <w:rFonts w:ascii="Arial" w:eastAsiaTheme="minorHAnsi" w:hAnsi="Arial" w:cs="Arial"/>
          <w:sz w:val="20"/>
          <w:szCs w:val="26"/>
          <w:lang w:val="de-AT" w:eastAsia="en-US" w:bidi="en-US"/>
        </w:rPr>
        <w:t xml:space="preserve">automatisch das passende SH-Zweisäulengestell </w:t>
      </w:r>
      <w:r w:rsidR="005570BA">
        <w:rPr>
          <w:rFonts w:ascii="Arial" w:eastAsiaTheme="minorHAnsi" w:hAnsi="Arial" w:cs="Arial"/>
          <w:sz w:val="20"/>
          <w:szCs w:val="26"/>
          <w:lang w:val="de-AT" w:eastAsia="en-US" w:bidi="en-US"/>
        </w:rPr>
        <w:t>vorgeschlagen</w:t>
      </w:r>
      <w:r w:rsidR="00AF2B90">
        <w:rPr>
          <w:rFonts w:ascii="Arial" w:eastAsiaTheme="minorHAnsi" w:hAnsi="Arial" w:cs="Arial"/>
          <w:sz w:val="20"/>
          <w:szCs w:val="26"/>
          <w:lang w:val="de-AT" w:eastAsia="en-US" w:bidi="en-US"/>
        </w:rPr>
        <w:t>. Abschließend können die 3D-Daten dank Direktschnittstelle wie gewohnt in alle gängigen CAD-Systeme exportiert werden.</w:t>
      </w:r>
    </w:p>
    <w:p w:rsidR="005B273A" w:rsidRDefault="005B273A" w:rsidP="00DF5F0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</w:p>
    <w:p w:rsidR="005B273A" w:rsidRDefault="005B273A" w:rsidP="00DF5F0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</w:p>
    <w:p w:rsidR="005B273A" w:rsidRPr="003E596B" w:rsidRDefault="005B273A" w:rsidP="005B273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E596B">
        <w:rPr>
          <w:rFonts w:ascii="Arial" w:hAnsi="Arial" w:cs="Arial"/>
          <w:b/>
          <w:color w:val="000000" w:themeColor="text1"/>
          <w:sz w:val="18"/>
          <w:szCs w:val="20"/>
        </w:rPr>
        <w:lastRenderedPageBreak/>
        <w:t>Bildnachweis:</w:t>
      </w:r>
      <w:r w:rsidRPr="003E596B">
        <w:rPr>
          <w:rFonts w:ascii="Arial" w:hAnsi="Arial" w:cs="Arial"/>
          <w:color w:val="000000" w:themeColor="text1"/>
          <w:sz w:val="18"/>
          <w:szCs w:val="20"/>
        </w:rPr>
        <w:t xml:space="preserve"> Foto (Meusburger)</w:t>
      </w:r>
    </w:p>
    <w:p w:rsidR="005B273A" w:rsidRPr="00F061CF" w:rsidRDefault="005B273A" w:rsidP="005B273A">
      <w:pPr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18"/>
          <w:szCs w:val="20"/>
          <w:lang w:val="de-AT"/>
        </w:rPr>
      </w:pPr>
      <w:r w:rsidRPr="003E596B">
        <w:rPr>
          <w:rFonts w:ascii="Arial" w:hAnsi="Arial" w:cs="Arial"/>
          <w:b/>
          <w:color w:val="000000" w:themeColor="text1"/>
          <w:sz w:val="18"/>
          <w:szCs w:val="20"/>
        </w:rPr>
        <w:t>Bildunterschrift</w:t>
      </w:r>
      <w:r w:rsidRPr="000371B9">
        <w:rPr>
          <w:rFonts w:ascii="Arial" w:hAnsi="Arial" w:cs="Arial"/>
          <w:b/>
          <w:color w:val="000000" w:themeColor="text1"/>
          <w:sz w:val="18"/>
          <w:szCs w:val="20"/>
        </w:rPr>
        <w:t>:</w:t>
      </w:r>
      <w:r w:rsidRPr="003C346E">
        <w:rPr>
          <w:rFonts w:ascii="Arial" w:hAnsi="Arial" w:cs="Arial"/>
          <w:i/>
          <w:color w:val="000000" w:themeColor="text1"/>
          <w:sz w:val="18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18"/>
          <w:szCs w:val="20"/>
        </w:rPr>
        <w:t xml:space="preserve">Besuchen Sie Meusburger auf der </w:t>
      </w:r>
      <w:proofErr w:type="spellStart"/>
      <w:r>
        <w:rPr>
          <w:rFonts w:ascii="Arial" w:hAnsi="Arial" w:cs="Arial"/>
          <w:i/>
          <w:color w:val="000000" w:themeColor="text1"/>
          <w:sz w:val="18"/>
          <w:szCs w:val="20"/>
        </w:rPr>
        <w:t>Stanztec</w:t>
      </w:r>
      <w:proofErr w:type="spellEnd"/>
      <w:r>
        <w:rPr>
          <w:rFonts w:ascii="Arial" w:hAnsi="Arial" w:cs="Arial"/>
          <w:i/>
          <w:color w:val="000000" w:themeColor="text1"/>
          <w:sz w:val="18"/>
          <w:szCs w:val="20"/>
        </w:rPr>
        <w:t xml:space="preserve"> in der Halle GS, am Stand A30.</w:t>
      </w:r>
    </w:p>
    <w:p w:rsidR="005B273A" w:rsidRPr="002E5D91" w:rsidRDefault="005B273A" w:rsidP="005B273A">
      <w:pPr>
        <w:rPr>
          <w:rFonts w:ascii="Arial" w:hAnsi="Arial" w:cs="Arial"/>
          <w:b/>
          <w:color w:val="000000" w:themeColor="text1"/>
          <w:sz w:val="20"/>
          <w:szCs w:val="28"/>
        </w:rPr>
      </w:pPr>
    </w:p>
    <w:p w:rsidR="005B273A" w:rsidRPr="00557DCE" w:rsidRDefault="005B273A" w:rsidP="005B273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de-AT" w:eastAsia="de-AT"/>
        </w:rPr>
        <w:drawing>
          <wp:inline distT="0" distB="0" distL="0" distR="0">
            <wp:extent cx="6259830" cy="3930015"/>
            <wp:effectExtent l="0" t="0" r="0" b="0"/>
            <wp:docPr id="2" name="Grafik 2" descr="\\meusburger-norm.com\meusburger\Marketing\Meusburger\10_Presse\PR_International\S\2018\2018_04_Modultechnik\PIC_PRO_PRE_Neuheiten_Modultechnik_2018_#AQU_#SALL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usburger-norm.com\meusburger\Marketing\Meusburger\10_Presse\PR_International\S\2018\2018_04_Modultechnik\PIC_PRO_PRE_Neuheiten_Modultechnik_2018_#AQU_#SALL_#V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3A" w:rsidRDefault="005B273A" w:rsidP="005B273A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5B273A" w:rsidRDefault="005B273A" w:rsidP="005B273A">
      <w:pPr>
        <w:pStyle w:val="Kopfzeile"/>
        <w:tabs>
          <w:tab w:val="left" w:pos="708"/>
        </w:tabs>
        <w:rPr>
          <w:rFonts w:cs="Arial"/>
          <w:b/>
          <w:bCs/>
          <w:color w:val="000000"/>
          <w:sz w:val="16"/>
          <w:szCs w:val="16"/>
          <w:lang w:val="de-AT"/>
        </w:rPr>
      </w:pPr>
      <w:r>
        <w:rPr>
          <w:rFonts w:cs="Arial"/>
          <w:b/>
          <w:bCs/>
          <w:color w:val="000000"/>
          <w:sz w:val="16"/>
          <w:szCs w:val="16"/>
          <w:lang w:val="de-AT"/>
        </w:rPr>
        <w:t>Meusburger</w:t>
      </w:r>
      <w:r w:rsidRPr="00AE0BC3">
        <w:rPr>
          <w:rFonts w:cs="Arial"/>
          <w:b/>
          <w:bCs/>
          <w:color w:val="000000"/>
          <w:sz w:val="16"/>
          <w:szCs w:val="16"/>
          <w:lang w:val="de-AT"/>
        </w:rPr>
        <w:t xml:space="preserve"> – Wir setzen Standards.</w:t>
      </w:r>
    </w:p>
    <w:p w:rsidR="005B273A" w:rsidRDefault="005B273A" w:rsidP="005B273A">
      <w:pPr>
        <w:pStyle w:val="Kopfzeile"/>
        <w:tabs>
          <w:tab w:val="left" w:pos="708"/>
        </w:tabs>
        <w:rPr>
          <w:rFonts w:cs="Arial"/>
          <w:b/>
          <w:bCs/>
          <w:color w:val="000000"/>
          <w:sz w:val="16"/>
          <w:szCs w:val="16"/>
          <w:lang w:val="de-AT"/>
        </w:rPr>
      </w:pPr>
    </w:p>
    <w:p w:rsidR="005B273A" w:rsidRPr="00BC213E" w:rsidRDefault="005B273A" w:rsidP="005B273A">
      <w:pPr>
        <w:jc w:val="both"/>
        <w:rPr>
          <w:rStyle w:val="Standard1"/>
          <w:rFonts w:cs="Arial"/>
          <w:sz w:val="16"/>
          <w:szCs w:val="16"/>
        </w:rPr>
      </w:pPr>
      <w:r w:rsidRPr="00BC213E">
        <w:rPr>
          <w:rStyle w:val="Standard1"/>
          <w:rFonts w:cs="Arial"/>
          <w:sz w:val="16"/>
          <w:szCs w:val="16"/>
        </w:rPr>
        <w:t xml:space="preserve">Das Unternehmen </w:t>
      </w:r>
      <w:r w:rsidRPr="00BC213E">
        <w:rPr>
          <w:rStyle w:val="Standard1"/>
          <w:rFonts w:cs="Arial"/>
          <w:b/>
          <w:sz w:val="16"/>
          <w:szCs w:val="16"/>
        </w:rPr>
        <w:t>Meusburger</w:t>
      </w:r>
      <w:r w:rsidRPr="00BC213E">
        <w:rPr>
          <w:rStyle w:val="Standard1"/>
          <w:rFonts w:cs="Arial"/>
          <w:sz w:val="16"/>
          <w:szCs w:val="16"/>
        </w:rPr>
        <w:t xml:space="preserve"> ist als Teil der Meusburger Gruppe Marktführer im Bereich </w:t>
      </w:r>
      <w:r w:rsidRPr="00BC213E">
        <w:rPr>
          <w:rStyle w:val="Standard1"/>
          <w:rFonts w:cs="Arial"/>
          <w:b/>
          <w:sz w:val="16"/>
          <w:szCs w:val="16"/>
        </w:rPr>
        <w:t>hochpräziser Normalien</w:t>
      </w:r>
      <w:r w:rsidRPr="00BC213E">
        <w:rPr>
          <w:rStyle w:val="Standard1"/>
          <w:rFonts w:cs="Arial"/>
          <w:sz w:val="16"/>
          <w:szCs w:val="16"/>
        </w:rPr>
        <w:t xml:space="preserve">. Weltweit nutzen Kunden die Vorteile der </w:t>
      </w:r>
      <w:r w:rsidRPr="00BC213E">
        <w:rPr>
          <w:rStyle w:val="Standard1"/>
          <w:rFonts w:cs="Arial"/>
          <w:b/>
          <w:sz w:val="16"/>
          <w:szCs w:val="16"/>
        </w:rPr>
        <w:t>Standardisierung</w:t>
      </w:r>
      <w:r w:rsidRPr="00BC213E">
        <w:rPr>
          <w:rStyle w:val="Standard1"/>
          <w:rFonts w:cs="Arial"/>
          <w:sz w:val="16"/>
          <w:szCs w:val="16"/>
        </w:rPr>
        <w:t xml:space="preserve"> und profitieren von über </w:t>
      </w:r>
      <w:r w:rsidRPr="00BC213E">
        <w:rPr>
          <w:rStyle w:val="Standard1"/>
          <w:rFonts w:cs="Arial"/>
          <w:b/>
          <w:sz w:val="16"/>
          <w:szCs w:val="16"/>
        </w:rPr>
        <w:t>50 Jahren Erfahrung</w:t>
      </w:r>
      <w:r w:rsidRPr="00BC213E">
        <w:rPr>
          <w:rStyle w:val="Standard1"/>
          <w:rFonts w:cs="Arial"/>
          <w:sz w:val="16"/>
          <w:szCs w:val="16"/>
        </w:rPr>
        <w:t xml:space="preserve"> in der Bearbeitung von Stahl. Ein umfangreiches </w:t>
      </w:r>
      <w:proofErr w:type="spellStart"/>
      <w:r w:rsidRPr="00BC213E">
        <w:rPr>
          <w:rStyle w:val="Standard1"/>
          <w:rFonts w:cs="Arial"/>
          <w:sz w:val="16"/>
          <w:szCs w:val="16"/>
        </w:rPr>
        <w:t>Normalienprogramm</w:t>
      </w:r>
      <w:proofErr w:type="spellEnd"/>
      <w:r w:rsidRPr="00BC213E">
        <w:rPr>
          <w:rStyle w:val="Standard1"/>
          <w:rFonts w:cs="Arial"/>
          <w:sz w:val="16"/>
          <w:szCs w:val="16"/>
        </w:rPr>
        <w:t xml:space="preserve">, kombiniert mit ausgesuchten Produkten für den Werkstattbedarf, macht Meusburger zum </w:t>
      </w:r>
      <w:r w:rsidRPr="00BC213E">
        <w:rPr>
          <w:rStyle w:val="Standard1"/>
          <w:rFonts w:cs="Arial"/>
          <w:b/>
          <w:sz w:val="16"/>
          <w:szCs w:val="16"/>
        </w:rPr>
        <w:t>zuverlässigen</w:t>
      </w:r>
      <w:r w:rsidRPr="00BC213E">
        <w:rPr>
          <w:rStyle w:val="Standard1"/>
          <w:rFonts w:cs="Arial"/>
          <w:sz w:val="16"/>
          <w:szCs w:val="16"/>
        </w:rPr>
        <w:t xml:space="preserve"> und </w:t>
      </w:r>
      <w:r w:rsidRPr="00BC213E">
        <w:rPr>
          <w:rStyle w:val="Standard1"/>
          <w:rFonts w:cs="Arial"/>
          <w:b/>
          <w:sz w:val="16"/>
          <w:szCs w:val="16"/>
        </w:rPr>
        <w:t>globalen Partner</w:t>
      </w:r>
      <w:r w:rsidRPr="00BC213E">
        <w:rPr>
          <w:rStyle w:val="Standard1"/>
          <w:rFonts w:cs="Arial"/>
          <w:sz w:val="16"/>
          <w:szCs w:val="16"/>
        </w:rPr>
        <w:t xml:space="preserve"> für den </w:t>
      </w:r>
      <w:r w:rsidRPr="00BC213E">
        <w:rPr>
          <w:rStyle w:val="Standard1"/>
          <w:rFonts w:cs="Arial"/>
          <w:b/>
          <w:sz w:val="16"/>
          <w:szCs w:val="16"/>
        </w:rPr>
        <w:t>Werkzeug-, Formen- und Maschinenbau</w:t>
      </w:r>
      <w:r w:rsidRPr="00BC213E">
        <w:rPr>
          <w:rStyle w:val="Standard1"/>
          <w:rFonts w:cs="Arial"/>
          <w:sz w:val="16"/>
          <w:szCs w:val="16"/>
        </w:rPr>
        <w:t>.</w:t>
      </w:r>
    </w:p>
    <w:p w:rsidR="005B273A" w:rsidRPr="00BC213E" w:rsidRDefault="005B273A" w:rsidP="005B273A">
      <w:pPr>
        <w:pStyle w:val="Kopfzeile"/>
        <w:tabs>
          <w:tab w:val="left" w:pos="708"/>
        </w:tabs>
        <w:rPr>
          <w:rFonts w:cs="Arial"/>
          <w:b/>
          <w:bCs/>
          <w:color w:val="000000"/>
          <w:sz w:val="16"/>
          <w:szCs w:val="16"/>
        </w:rPr>
      </w:pPr>
    </w:p>
    <w:p w:rsidR="005B273A" w:rsidRDefault="005B273A" w:rsidP="005B273A">
      <w:pPr>
        <w:rPr>
          <w:rFonts w:ascii="Arial" w:hAnsi="Arial" w:cs="Arial"/>
          <w:color w:val="000000"/>
          <w:sz w:val="10"/>
          <w:szCs w:val="10"/>
        </w:rPr>
      </w:pPr>
    </w:p>
    <w:p w:rsidR="005B273A" w:rsidRPr="00640316" w:rsidRDefault="005B273A" w:rsidP="005B273A">
      <w:pPr>
        <w:rPr>
          <w:rFonts w:ascii="Arial" w:hAnsi="Arial" w:cs="Arial"/>
          <w:color w:val="000000"/>
          <w:sz w:val="10"/>
          <w:szCs w:val="10"/>
        </w:rPr>
      </w:pPr>
    </w:p>
    <w:p w:rsidR="005B273A" w:rsidRPr="00E77647" w:rsidRDefault="005B273A" w:rsidP="005B273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E77647">
        <w:rPr>
          <w:rFonts w:ascii="Arial" w:hAnsi="Arial" w:cs="Arial"/>
          <w:b/>
          <w:color w:val="000000" w:themeColor="text1"/>
          <w:sz w:val="18"/>
          <w:szCs w:val="18"/>
        </w:rPr>
        <w:t>Weitere Informationen: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</w:tblGrid>
      <w:tr w:rsidR="005B273A" w:rsidRPr="00ED5A55" w:rsidTr="006B79CB">
        <w:tc>
          <w:tcPr>
            <w:tcW w:w="3331" w:type="dxa"/>
          </w:tcPr>
          <w:p w:rsidR="005B273A" w:rsidRPr="00640316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0"/>
                <w:szCs w:val="10"/>
                <w:lang w:val="de-AT"/>
              </w:rPr>
            </w:pPr>
          </w:p>
          <w:p w:rsidR="005B273A" w:rsidRPr="003E596B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3E596B">
              <w:rPr>
                <w:rFonts w:ascii="Arial" w:hAnsi="Arial" w:cs="Arial"/>
                <w:color w:val="000000" w:themeColor="text1"/>
                <w:sz w:val="16"/>
                <w:szCs w:val="20"/>
              </w:rPr>
              <w:t>Meusburger Georg GmbH &amp; Co KG</w:t>
            </w:r>
          </w:p>
          <w:p w:rsidR="005B273A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3E596B">
              <w:rPr>
                <w:rFonts w:ascii="Arial" w:hAnsi="Arial" w:cs="Arial"/>
                <w:color w:val="000000" w:themeColor="text1"/>
                <w:sz w:val="16"/>
                <w:szCs w:val="20"/>
              </w:rPr>
              <w:t>Kommunikation / Pressearbeit</w:t>
            </w:r>
          </w:p>
          <w:p w:rsidR="005B273A" w:rsidRPr="003E596B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</w:rPr>
              <w:t>Lia Klimmer</w:t>
            </w:r>
          </w:p>
          <w:p w:rsidR="005B273A" w:rsidRPr="003E596B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  <w:t>Tel.: + 43 5574 6706-1446</w:t>
            </w:r>
          </w:p>
          <w:p w:rsidR="005B273A" w:rsidRPr="0040715A" w:rsidRDefault="005B273A" w:rsidP="006B79CB">
            <w:pPr>
              <w:autoSpaceDE w:val="0"/>
              <w:autoSpaceDN w:val="0"/>
              <w:adjustRightInd w:val="0"/>
              <w:jc w:val="both"/>
              <w:rPr>
                <w:lang w:val="pt-PT"/>
              </w:rPr>
            </w:pPr>
            <w:r w:rsidRPr="003E596B"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  <w:t xml:space="preserve">E-Mail: </w:t>
            </w: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  <w:t>presse@meusburger.com</w:t>
            </w:r>
            <w:r>
              <w:fldChar w:fldCharType="begin"/>
            </w:r>
            <w:r w:rsidRPr="006B7BDF">
              <w:rPr>
                <w:lang w:val="pt-PT"/>
              </w:rPr>
              <w:instrText>presse@meusburger.com"</w:instrText>
            </w:r>
            <w:r>
              <w:fldChar w:fldCharType="separate"/>
            </w:r>
            <w:r w:rsidRPr="003E596B">
              <w:rPr>
                <w:rStyle w:val="Hyperlink"/>
                <w:rFonts w:ascii="Arial" w:hAnsi="Arial" w:cs="Arial"/>
                <w:sz w:val="16"/>
                <w:szCs w:val="20"/>
                <w:lang w:val="pt-PT"/>
              </w:rPr>
              <w:t>presse@meusburger.com</w:t>
            </w:r>
            <w:r>
              <w:fldChar w:fldCharType="end"/>
            </w:r>
          </w:p>
          <w:p w:rsidR="005B273A" w:rsidRPr="00FE3310" w:rsidRDefault="001A123B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</w:pPr>
            <w:hyperlink r:id="rId13" w:history="1">
              <w:r w:rsidR="005B273A" w:rsidRPr="00FE3310">
                <w:rPr>
                  <w:rStyle w:val="Hyperlink"/>
                  <w:rFonts w:ascii="Arial" w:hAnsi="Arial" w:cs="Arial"/>
                  <w:sz w:val="16"/>
                  <w:szCs w:val="20"/>
                  <w:lang w:val="pt-PT"/>
                </w:rPr>
                <w:t>www.meusburger.com/presse</w:t>
              </w:r>
            </w:hyperlink>
          </w:p>
          <w:p w:rsidR="005B273A" w:rsidRPr="00640316" w:rsidRDefault="005B273A" w:rsidP="006B79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 w:themeColor="text1"/>
                <w:sz w:val="10"/>
                <w:szCs w:val="10"/>
                <w:lang w:val="pt-PT"/>
              </w:rPr>
            </w:pPr>
          </w:p>
        </w:tc>
      </w:tr>
    </w:tbl>
    <w:p w:rsidR="005B273A" w:rsidRPr="0052115E" w:rsidRDefault="005B273A" w:rsidP="005B273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:rsidR="00DF5F07" w:rsidRPr="00E81B9A" w:rsidRDefault="00DF5F07" w:rsidP="005653BB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6"/>
          <w:lang w:val="de-AT" w:eastAsia="en-US" w:bidi="en-US"/>
        </w:rPr>
      </w:pPr>
    </w:p>
    <w:sectPr w:rsidR="00DF5F07" w:rsidRPr="00E81B9A" w:rsidSect="009B0239">
      <w:headerReference w:type="default" r:id="rId14"/>
      <w:pgSz w:w="11906" w:h="16838"/>
      <w:pgMar w:top="1418" w:right="1021" w:bottom="426" w:left="102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07B" w:rsidRDefault="0038007B" w:rsidP="009E748D">
      <w:r>
        <w:separator/>
      </w:r>
    </w:p>
  </w:endnote>
  <w:endnote w:type="continuationSeparator" w:id="0">
    <w:p w:rsidR="0038007B" w:rsidRDefault="0038007B" w:rsidP="009E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07B" w:rsidRDefault="0038007B" w:rsidP="009E748D">
      <w:r>
        <w:separator/>
      </w:r>
    </w:p>
  </w:footnote>
  <w:footnote w:type="continuationSeparator" w:id="0">
    <w:p w:rsidR="0038007B" w:rsidRDefault="0038007B" w:rsidP="009E7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644"/>
      <w:gridCol w:w="1360"/>
    </w:tblGrid>
    <w:tr w:rsidR="00587461" w:rsidRPr="009E748D" w:rsidTr="00272305">
      <w:tc>
        <w:tcPr>
          <w:tcW w:w="9142" w:type="dxa"/>
        </w:tcPr>
        <w:p w:rsidR="00587461" w:rsidRPr="0052115E" w:rsidRDefault="00B801E0" w:rsidP="0052115E">
          <w:pPr>
            <w:tabs>
              <w:tab w:val="left" w:pos="380"/>
              <w:tab w:val="left" w:pos="2705"/>
            </w:tabs>
            <w:suppressAutoHyphens/>
            <w:autoSpaceDE w:val="0"/>
            <w:autoSpaceDN w:val="0"/>
            <w:adjustRightInd w:val="0"/>
            <w:rPr>
              <w:rFonts w:ascii="Arial" w:hAnsi="Arial"/>
              <w:b/>
              <w:color w:val="000000"/>
              <w:sz w:val="22"/>
            </w:rPr>
          </w:pPr>
          <w:r>
            <w:rPr>
              <w:rFonts w:ascii="Arial" w:hAnsi="Arial"/>
              <w:b/>
              <w:color w:val="000000"/>
              <w:sz w:val="22"/>
            </w:rPr>
            <w:t xml:space="preserve">PRESSEINFORMATION – </w:t>
          </w:r>
          <w:r w:rsidR="00D74435">
            <w:rPr>
              <w:rFonts w:ascii="Arial" w:hAnsi="Arial"/>
              <w:b/>
              <w:color w:val="000000"/>
              <w:sz w:val="22"/>
            </w:rPr>
            <w:t>08</w:t>
          </w:r>
          <w:r w:rsidR="00587461">
            <w:rPr>
              <w:rFonts w:ascii="Arial" w:hAnsi="Arial"/>
              <w:b/>
              <w:color w:val="000000"/>
              <w:sz w:val="22"/>
            </w:rPr>
            <w:t>.0</w:t>
          </w:r>
          <w:r w:rsidR="00D74435">
            <w:rPr>
              <w:rFonts w:ascii="Arial" w:hAnsi="Arial"/>
              <w:b/>
              <w:color w:val="000000"/>
              <w:sz w:val="22"/>
            </w:rPr>
            <w:t>5</w:t>
          </w:r>
          <w:r w:rsidR="00587461">
            <w:rPr>
              <w:rFonts w:ascii="Arial" w:hAnsi="Arial"/>
              <w:b/>
              <w:color w:val="000000"/>
              <w:sz w:val="22"/>
            </w:rPr>
            <w:t>.2018</w:t>
          </w:r>
        </w:p>
        <w:p w:rsidR="00587461" w:rsidRPr="00E02A57" w:rsidRDefault="00587461" w:rsidP="00E02A57">
          <w:pPr>
            <w:pStyle w:val="Kopfzeile"/>
          </w:pPr>
          <w:r>
            <w:rPr>
              <w:noProof/>
              <w:lang w:val="de-AT" w:eastAsia="de-AT"/>
            </w:rPr>
            <w:drawing>
              <wp:inline distT="0" distB="0" distL="0" distR="0">
                <wp:extent cx="1926981" cy="440700"/>
                <wp:effectExtent l="19050" t="0" r="0" b="0"/>
                <wp:docPr id="1" name="Grafik 0" descr="LOGO+Slogan_Cmyk_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Slogan_Cmyk_D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7147" cy="440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0" w:type="dxa"/>
        </w:tcPr>
        <w:p w:rsidR="00587461" w:rsidRPr="009E748D" w:rsidRDefault="00587461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:rsidR="00587461" w:rsidRDefault="005874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B1750"/>
    <w:multiLevelType w:val="multilevel"/>
    <w:tmpl w:val="01AEE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BC0FE8"/>
    <w:multiLevelType w:val="multilevel"/>
    <w:tmpl w:val="F2509E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4C29"/>
    <w:rsid w:val="00001F12"/>
    <w:rsid w:val="0000400C"/>
    <w:rsid w:val="0001585F"/>
    <w:rsid w:val="00017E55"/>
    <w:rsid w:val="00024F80"/>
    <w:rsid w:val="00026B8F"/>
    <w:rsid w:val="00031CC4"/>
    <w:rsid w:val="000332D1"/>
    <w:rsid w:val="00034EE6"/>
    <w:rsid w:val="00040433"/>
    <w:rsid w:val="00046F30"/>
    <w:rsid w:val="000544CB"/>
    <w:rsid w:val="00056CC8"/>
    <w:rsid w:val="000577F7"/>
    <w:rsid w:val="00057DAE"/>
    <w:rsid w:val="000605F9"/>
    <w:rsid w:val="00060B6A"/>
    <w:rsid w:val="00060CD1"/>
    <w:rsid w:val="00062052"/>
    <w:rsid w:val="00063404"/>
    <w:rsid w:val="0006443E"/>
    <w:rsid w:val="0007161A"/>
    <w:rsid w:val="00075062"/>
    <w:rsid w:val="0007604E"/>
    <w:rsid w:val="000849BC"/>
    <w:rsid w:val="000851A0"/>
    <w:rsid w:val="00091174"/>
    <w:rsid w:val="000943FE"/>
    <w:rsid w:val="000960AF"/>
    <w:rsid w:val="0009777E"/>
    <w:rsid w:val="000B09E5"/>
    <w:rsid w:val="000B1275"/>
    <w:rsid w:val="000C7597"/>
    <w:rsid w:val="000D488B"/>
    <w:rsid w:val="000E2DB9"/>
    <w:rsid w:val="000E4CA2"/>
    <w:rsid w:val="000E5146"/>
    <w:rsid w:val="000E5901"/>
    <w:rsid w:val="000E6547"/>
    <w:rsid w:val="000F05D2"/>
    <w:rsid w:val="00101B56"/>
    <w:rsid w:val="0010237C"/>
    <w:rsid w:val="00103B65"/>
    <w:rsid w:val="00110403"/>
    <w:rsid w:val="00112706"/>
    <w:rsid w:val="00114E8B"/>
    <w:rsid w:val="00117668"/>
    <w:rsid w:val="00122916"/>
    <w:rsid w:val="00124BE2"/>
    <w:rsid w:val="0012525D"/>
    <w:rsid w:val="00127E51"/>
    <w:rsid w:val="0013031A"/>
    <w:rsid w:val="0013060A"/>
    <w:rsid w:val="00132C4E"/>
    <w:rsid w:val="00133355"/>
    <w:rsid w:val="0013642E"/>
    <w:rsid w:val="00137033"/>
    <w:rsid w:val="00137B8E"/>
    <w:rsid w:val="00137E96"/>
    <w:rsid w:val="00140B19"/>
    <w:rsid w:val="00141451"/>
    <w:rsid w:val="0015353E"/>
    <w:rsid w:val="001552ED"/>
    <w:rsid w:val="0015580C"/>
    <w:rsid w:val="00174AE7"/>
    <w:rsid w:val="001756E8"/>
    <w:rsid w:val="00176289"/>
    <w:rsid w:val="001772B6"/>
    <w:rsid w:val="00181028"/>
    <w:rsid w:val="0018260F"/>
    <w:rsid w:val="001830AC"/>
    <w:rsid w:val="00186FD2"/>
    <w:rsid w:val="00192231"/>
    <w:rsid w:val="00192C3F"/>
    <w:rsid w:val="001938F4"/>
    <w:rsid w:val="001959BF"/>
    <w:rsid w:val="00196223"/>
    <w:rsid w:val="0019667D"/>
    <w:rsid w:val="00196CD7"/>
    <w:rsid w:val="00197FB4"/>
    <w:rsid w:val="001A0695"/>
    <w:rsid w:val="001A123B"/>
    <w:rsid w:val="001A3473"/>
    <w:rsid w:val="001A3C30"/>
    <w:rsid w:val="001A6BFA"/>
    <w:rsid w:val="001A6DC7"/>
    <w:rsid w:val="001A7BBE"/>
    <w:rsid w:val="001B0C26"/>
    <w:rsid w:val="001B4B37"/>
    <w:rsid w:val="001B54C5"/>
    <w:rsid w:val="001B56CB"/>
    <w:rsid w:val="001B60BE"/>
    <w:rsid w:val="001B7760"/>
    <w:rsid w:val="001C5C77"/>
    <w:rsid w:val="001D02A2"/>
    <w:rsid w:val="001D60F7"/>
    <w:rsid w:val="001D6A2D"/>
    <w:rsid w:val="001D7657"/>
    <w:rsid w:val="001E4AC2"/>
    <w:rsid w:val="001E7209"/>
    <w:rsid w:val="001F3C8A"/>
    <w:rsid w:val="001F57B9"/>
    <w:rsid w:val="00200FFF"/>
    <w:rsid w:val="00204BCB"/>
    <w:rsid w:val="00207161"/>
    <w:rsid w:val="00207726"/>
    <w:rsid w:val="002114BC"/>
    <w:rsid w:val="002120E6"/>
    <w:rsid w:val="002136C0"/>
    <w:rsid w:val="002147C7"/>
    <w:rsid w:val="00215F0F"/>
    <w:rsid w:val="00215F7A"/>
    <w:rsid w:val="00216F6B"/>
    <w:rsid w:val="00223B97"/>
    <w:rsid w:val="00223E8E"/>
    <w:rsid w:val="0022525A"/>
    <w:rsid w:val="00225D47"/>
    <w:rsid w:val="00226F59"/>
    <w:rsid w:val="002347C9"/>
    <w:rsid w:val="002412CD"/>
    <w:rsid w:val="00245DD5"/>
    <w:rsid w:val="00246526"/>
    <w:rsid w:val="00246BCC"/>
    <w:rsid w:val="00253CB6"/>
    <w:rsid w:val="002548D2"/>
    <w:rsid w:val="0025743A"/>
    <w:rsid w:val="00257B66"/>
    <w:rsid w:val="0026557F"/>
    <w:rsid w:val="00271970"/>
    <w:rsid w:val="00271B65"/>
    <w:rsid w:val="00271C5B"/>
    <w:rsid w:val="00272305"/>
    <w:rsid w:val="002757EE"/>
    <w:rsid w:val="002805CF"/>
    <w:rsid w:val="00283B73"/>
    <w:rsid w:val="00283B9C"/>
    <w:rsid w:val="002870EB"/>
    <w:rsid w:val="00291681"/>
    <w:rsid w:val="00296203"/>
    <w:rsid w:val="00297BEF"/>
    <w:rsid w:val="002A1990"/>
    <w:rsid w:val="002A4380"/>
    <w:rsid w:val="002A5D2E"/>
    <w:rsid w:val="002A5E34"/>
    <w:rsid w:val="002A6A5E"/>
    <w:rsid w:val="002B4AE8"/>
    <w:rsid w:val="002C0403"/>
    <w:rsid w:val="002C3DA2"/>
    <w:rsid w:val="002D1617"/>
    <w:rsid w:val="002D1623"/>
    <w:rsid w:val="002D2EAF"/>
    <w:rsid w:val="002D481A"/>
    <w:rsid w:val="002D6AB5"/>
    <w:rsid w:val="002D7B0F"/>
    <w:rsid w:val="002E0A15"/>
    <w:rsid w:val="002E271E"/>
    <w:rsid w:val="002E37A7"/>
    <w:rsid w:val="002E42C1"/>
    <w:rsid w:val="002E64F0"/>
    <w:rsid w:val="002F0102"/>
    <w:rsid w:val="002F0493"/>
    <w:rsid w:val="002F08B0"/>
    <w:rsid w:val="002F18D2"/>
    <w:rsid w:val="002F1DA0"/>
    <w:rsid w:val="002F24CD"/>
    <w:rsid w:val="002F3EE8"/>
    <w:rsid w:val="002F55FE"/>
    <w:rsid w:val="00302EFD"/>
    <w:rsid w:val="00302F23"/>
    <w:rsid w:val="00304457"/>
    <w:rsid w:val="00312CB0"/>
    <w:rsid w:val="003176DB"/>
    <w:rsid w:val="003177AD"/>
    <w:rsid w:val="003179C0"/>
    <w:rsid w:val="00320A41"/>
    <w:rsid w:val="00322C2D"/>
    <w:rsid w:val="00322CAE"/>
    <w:rsid w:val="00326FBB"/>
    <w:rsid w:val="00341827"/>
    <w:rsid w:val="00343B55"/>
    <w:rsid w:val="00344719"/>
    <w:rsid w:val="0035041F"/>
    <w:rsid w:val="00350563"/>
    <w:rsid w:val="00354F74"/>
    <w:rsid w:val="00356EC3"/>
    <w:rsid w:val="00362F36"/>
    <w:rsid w:val="0036596F"/>
    <w:rsid w:val="003670B6"/>
    <w:rsid w:val="003675C3"/>
    <w:rsid w:val="00367C0E"/>
    <w:rsid w:val="003767C2"/>
    <w:rsid w:val="0038007B"/>
    <w:rsid w:val="0038560B"/>
    <w:rsid w:val="00385C27"/>
    <w:rsid w:val="00397D52"/>
    <w:rsid w:val="003A4EF8"/>
    <w:rsid w:val="003B0EAF"/>
    <w:rsid w:val="003B4F83"/>
    <w:rsid w:val="003B54B8"/>
    <w:rsid w:val="003B76B0"/>
    <w:rsid w:val="003B7F22"/>
    <w:rsid w:val="003C6C6B"/>
    <w:rsid w:val="003D0FE8"/>
    <w:rsid w:val="003D3649"/>
    <w:rsid w:val="003D5376"/>
    <w:rsid w:val="003D59F4"/>
    <w:rsid w:val="003D6DBA"/>
    <w:rsid w:val="003E0282"/>
    <w:rsid w:val="003E0920"/>
    <w:rsid w:val="003E40AF"/>
    <w:rsid w:val="003E596B"/>
    <w:rsid w:val="003E6CBD"/>
    <w:rsid w:val="003F382B"/>
    <w:rsid w:val="00406731"/>
    <w:rsid w:val="0040715A"/>
    <w:rsid w:val="00410C55"/>
    <w:rsid w:val="0041435C"/>
    <w:rsid w:val="00420722"/>
    <w:rsid w:val="0043348D"/>
    <w:rsid w:val="004337D9"/>
    <w:rsid w:val="00440000"/>
    <w:rsid w:val="0044063A"/>
    <w:rsid w:val="004422BD"/>
    <w:rsid w:val="0044546F"/>
    <w:rsid w:val="00445C02"/>
    <w:rsid w:val="00446DC8"/>
    <w:rsid w:val="0045353B"/>
    <w:rsid w:val="0045400B"/>
    <w:rsid w:val="0045733F"/>
    <w:rsid w:val="004617BC"/>
    <w:rsid w:val="00464997"/>
    <w:rsid w:val="00464BE2"/>
    <w:rsid w:val="004653AD"/>
    <w:rsid w:val="00467302"/>
    <w:rsid w:val="004729BC"/>
    <w:rsid w:val="00481F6E"/>
    <w:rsid w:val="004834F7"/>
    <w:rsid w:val="00484C02"/>
    <w:rsid w:val="004933E4"/>
    <w:rsid w:val="00496E72"/>
    <w:rsid w:val="00497CA5"/>
    <w:rsid w:val="004A52BE"/>
    <w:rsid w:val="004A5392"/>
    <w:rsid w:val="004A7CEB"/>
    <w:rsid w:val="004B4DCE"/>
    <w:rsid w:val="004B6344"/>
    <w:rsid w:val="004B78B6"/>
    <w:rsid w:val="004C1D18"/>
    <w:rsid w:val="004C3BEE"/>
    <w:rsid w:val="004C3D70"/>
    <w:rsid w:val="004D0529"/>
    <w:rsid w:val="004D275E"/>
    <w:rsid w:val="004D314B"/>
    <w:rsid w:val="004D5939"/>
    <w:rsid w:val="004D5DA6"/>
    <w:rsid w:val="004E767C"/>
    <w:rsid w:val="004F52A3"/>
    <w:rsid w:val="00506F19"/>
    <w:rsid w:val="00510DEF"/>
    <w:rsid w:val="00512DC6"/>
    <w:rsid w:val="00512FF1"/>
    <w:rsid w:val="00517D23"/>
    <w:rsid w:val="00520C93"/>
    <w:rsid w:val="0052115E"/>
    <w:rsid w:val="0052200D"/>
    <w:rsid w:val="0052431B"/>
    <w:rsid w:val="00525411"/>
    <w:rsid w:val="005263AC"/>
    <w:rsid w:val="005305B2"/>
    <w:rsid w:val="00530973"/>
    <w:rsid w:val="005317C7"/>
    <w:rsid w:val="00534628"/>
    <w:rsid w:val="005407EF"/>
    <w:rsid w:val="00542500"/>
    <w:rsid w:val="00546A6F"/>
    <w:rsid w:val="00551705"/>
    <w:rsid w:val="00552BA2"/>
    <w:rsid w:val="005570BA"/>
    <w:rsid w:val="0056378F"/>
    <w:rsid w:val="005653BB"/>
    <w:rsid w:val="0056583E"/>
    <w:rsid w:val="005706C1"/>
    <w:rsid w:val="00571210"/>
    <w:rsid w:val="00580D60"/>
    <w:rsid w:val="0058143B"/>
    <w:rsid w:val="005840F0"/>
    <w:rsid w:val="00587461"/>
    <w:rsid w:val="00587BA2"/>
    <w:rsid w:val="005941E8"/>
    <w:rsid w:val="00596717"/>
    <w:rsid w:val="005A00F4"/>
    <w:rsid w:val="005A05C7"/>
    <w:rsid w:val="005A09D7"/>
    <w:rsid w:val="005A3610"/>
    <w:rsid w:val="005A3D8C"/>
    <w:rsid w:val="005B11FF"/>
    <w:rsid w:val="005B273A"/>
    <w:rsid w:val="005B2784"/>
    <w:rsid w:val="005B3371"/>
    <w:rsid w:val="005B5600"/>
    <w:rsid w:val="005C1958"/>
    <w:rsid w:val="005C655C"/>
    <w:rsid w:val="005D1081"/>
    <w:rsid w:val="005D219C"/>
    <w:rsid w:val="005D260D"/>
    <w:rsid w:val="005D3FBD"/>
    <w:rsid w:val="005D6A5F"/>
    <w:rsid w:val="005E007A"/>
    <w:rsid w:val="005E01D5"/>
    <w:rsid w:val="005E1F2C"/>
    <w:rsid w:val="005F1C18"/>
    <w:rsid w:val="005F1C92"/>
    <w:rsid w:val="005F2AAE"/>
    <w:rsid w:val="00601B88"/>
    <w:rsid w:val="00615BE5"/>
    <w:rsid w:val="00616439"/>
    <w:rsid w:val="0061718A"/>
    <w:rsid w:val="006255E4"/>
    <w:rsid w:val="00627477"/>
    <w:rsid w:val="006307D9"/>
    <w:rsid w:val="006326D6"/>
    <w:rsid w:val="00634428"/>
    <w:rsid w:val="00641880"/>
    <w:rsid w:val="00643125"/>
    <w:rsid w:val="006442C2"/>
    <w:rsid w:val="006443E4"/>
    <w:rsid w:val="00653227"/>
    <w:rsid w:val="00665055"/>
    <w:rsid w:val="00665298"/>
    <w:rsid w:val="00667DE4"/>
    <w:rsid w:val="0067050B"/>
    <w:rsid w:val="00670B9F"/>
    <w:rsid w:val="00672695"/>
    <w:rsid w:val="00672FA0"/>
    <w:rsid w:val="00675CA4"/>
    <w:rsid w:val="00681971"/>
    <w:rsid w:val="00681F37"/>
    <w:rsid w:val="006822FB"/>
    <w:rsid w:val="0068440A"/>
    <w:rsid w:val="006942DC"/>
    <w:rsid w:val="00695B63"/>
    <w:rsid w:val="006A0095"/>
    <w:rsid w:val="006A2044"/>
    <w:rsid w:val="006A2A6D"/>
    <w:rsid w:val="006A30B6"/>
    <w:rsid w:val="006A3449"/>
    <w:rsid w:val="006A3ADC"/>
    <w:rsid w:val="006A3D8F"/>
    <w:rsid w:val="006B38B4"/>
    <w:rsid w:val="006B55BC"/>
    <w:rsid w:val="006B7BDF"/>
    <w:rsid w:val="006C029B"/>
    <w:rsid w:val="006C0F29"/>
    <w:rsid w:val="006C6710"/>
    <w:rsid w:val="006E43E7"/>
    <w:rsid w:val="006E79D8"/>
    <w:rsid w:val="006F0ABC"/>
    <w:rsid w:val="006F0FDC"/>
    <w:rsid w:val="006F31B9"/>
    <w:rsid w:val="006F34DE"/>
    <w:rsid w:val="006F374B"/>
    <w:rsid w:val="006F409F"/>
    <w:rsid w:val="00700E2D"/>
    <w:rsid w:val="0070403A"/>
    <w:rsid w:val="00707130"/>
    <w:rsid w:val="007132B7"/>
    <w:rsid w:val="00716A14"/>
    <w:rsid w:val="00717FA0"/>
    <w:rsid w:val="00721224"/>
    <w:rsid w:val="007214E3"/>
    <w:rsid w:val="007218BA"/>
    <w:rsid w:val="00722534"/>
    <w:rsid w:val="007230C1"/>
    <w:rsid w:val="0073145E"/>
    <w:rsid w:val="00732451"/>
    <w:rsid w:val="007333E3"/>
    <w:rsid w:val="00733F97"/>
    <w:rsid w:val="007350AA"/>
    <w:rsid w:val="00740226"/>
    <w:rsid w:val="007404EA"/>
    <w:rsid w:val="007406B0"/>
    <w:rsid w:val="00747AF3"/>
    <w:rsid w:val="0075107F"/>
    <w:rsid w:val="007557B6"/>
    <w:rsid w:val="00756737"/>
    <w:rsid w:val="00760F63"/>
    <w:rsid w:val="0076137F"/>
    <w:rsid w:val="00770FCB"/>
    <w:rsid w:val="007725C6"/>
    <w:rsid w:val="00773ADC"/>
    <w:rsid w:val="007846F9"/>
    <w:rsid w:val="00792378"/>
    <w:rsid w:val="0079270B"/>
    <w:rsid w:val="00793C0E"/>
    <w:rsid w:val="007A3837"/>
    <w:rsid w:val="007A4200"/>
    <w:rsid w:val="007A617A"/>
    <w:rsid w:val="007B6A6F"/>
    <w:rsid w:val="007B7823"/>
    <w:rsid w:val="007C0CB7"/>
    <w:rsid w:val="007C1402"/>
    <w:rsid w:val="007C45CE"/>
    <w:rsid w:val="007C6C3E"/>
    <w:rsid w:val="007C7490"/>
    <w:rsid w:val="007D4730"/>
    <w:rsid w:val="007E50E5"/>
    <w:rsid w:val="007E5AA7"/>
    <w:rsid w:val="007E6A96"/>
    <w:rsid w:val="007F0A34"/>
    <w:rsid w:val="007F30E5"/>
    <w:rsid w:val="007F3181"/>
    <w:rsid w:val="007F3A10"/>
    <w:rsid w:val="007F6907"/>
    <w:rsid w:val="00801BE9"/>
    <w:rsid w:val="00814587"/>
    <w:rsid w:val="00816E80"/>
    <w:rsid w:val="00820684"/>
    <w:rsid w:val="00821D9E"/>
    <w:rsid w:val="00830557"/>
    <w:rsid w:val="008308DE"/>
    <w:rsid w:val="008320D6"/>
    <w:rsid w:val="00833CAA"/>
    <w:rsid w:val="00842424"/>
    <w:rsid w:val="00846715"/>
    <w:rsid w:val="0084713F"/>
    <w:rsid w:val="008476DC"/>
    <w:rsid w:val="0085192F"/>
    <w:rsid w:val="00854BC8"/>
    <w:rsid w:val="00855CD5"/>
    <w:rsid w:val="0085739E"/>
    <w:rsid w:val="00857585"/>
    <w:rsid w:val="00864C2F"/>
    <w:rsid w:val="00866943"/>
    <w:rsid w:val="00867087"/>
    <w:rsid w:val="00867D34"/>
    <w:rsid w:val="00867EF8"/>
    <w:rsid w:val="008717B5"/>
    <w:rsid w:val="0088089B"/>
    <w:rsid w:val="008816DE"/>
    <w:rsid w:val="00881B61"/>
    <w:rsid w:val="00882740"/>
    <w:rsid w:val="00884DD9"/>
    <w:rsid w:val="0089046C"/>
    <w:rsid w:val="0089177D"/>
    <w:rsid w:val="00892A76"/>
    <w:rsid w:val="008A7B5D"/>
    <w:rsid w:val="008B7168"/>
    <w:rsid w:val="008C0F42"/>
    <w:rsid w:val="008C51AD"/>
    <w:rsid w:val="008C7467"/>
    <w:rsid w:val="008D22C6"/>
    <w:rsid w:val="008E07DD"/>
    <w:rsid w:val="008E0AFB"/>
    <w:rsid w:val="008F0118"/>
    <w:rsid w:val="008F0EF4"/>
    <w:rsid w:val="008F2488"/>
    <w:rsid w:val="008F571D"/>
    <w:rsid w:val="00901C50"/>
    <w:rsid w:val="00903EF1"/>
    <w:rsid w:val="00907892"/>
    <w:rsid w:val="0091747B"/>
    <w:rsid w:val="00922EE4"/>
    <w:rsid w:val="00925E5E"/>
    <w:rsid w:val="009305DA"/>
    <w:rsid w:val="009329C0"/>
    <w:rsid w:val="00934D6B"/>
    <w:rsid w:val="00937331"/>
    <w:rsid w:val="00940EF1"/>
    <w:rsid w:val="00941E0B"/>
    <w:rsid w:val="00945A69"/>
    <w:rsid w:val="009469D7"/>
    <w:rsid w:val="009541EF"/>
    <w:rsid w:val="0095447E"/>
    <w:rsid w:val="00955D87"/>
    <w:rsid w:val="009577AB"/>
    <w:rsid w:val="00967682"/>
    <w:rsid w:val="00974DAD"/>
    <w:rsid w:val="0097655E"/>
    <w:rsid w:val="009768FF"/>
    <w:rsid w:val="00976C3B"/>
    <w:rsid w:val="009808E1"/>
    <w:rsid w:val="00983748"/>
    <w:rsid w:val="00983872"/>
    <w:rsid w:val="00984271"/>
    <w:rsid w:val="0099123D"/>
    <w:rsid w:val="00991C48"/>
    <w:rsid w:val="0099250F"/>
    <w:rsid w:val="00994CDF"/>
    <w:rsid w:val="009A0B61"/>
    <w:rsid w:val="009A7F3B"/>
    <w:rsid w:val="009B0239"/>
    <w:rsid w:val="009B758B"/>
    <w:rsid w:val="009C19F2"/>
    <w:rsid w:val="009C47C7"/>
    <w:rsid w:val="009C587E"/>
    <w:rsid w:val="009C6FA0"/>
    <w:rsid w:val="009C78BA"/>
    <w:rsid w:val="009D094F"/>
    <w:rsid w:val="009D0B37"/>
    <w:rsid w:val="009D486D"/>
    <w:rsid w:val="009D554D"/>
    <w:rsid w:val="009D6702"/>
    <w:rsid w:val="009E169D"/>
    <w:rsid w:val="009E1DF4"/>
    <w:rsid w:val="009E748D"/>
    <w:rsid w:val="009F1EAC"/>
    <w:rsid w:val="009F3CDD"/>
    <w:rsid w:val="00A008E9"/>
    <w:rsid w:val="00A051A5"/>
    <w:rsid w:val="00A07FCA"/>
    <w:rsid w:val="00A15D00"/>
    <w:rsid w:val="00A160DD"/>
    <w:rsid w:val="00A23BB2"/>
    <w:rsid w:val="00A2685E"/>
    <w:rsid w:val="00A31400"/>
    <w:rsid w:val="00A31DA8"/>
    <w:rsid w:val="00A33C1C"/>
    <w:rsid w:val="00A37A61"/>
    <w:rsid w:val="00A443EC"/>
    <w:rsid w:val="00A465E3"/>
    <w:rsid w:val="00A507D7"/>
    <w:rsid w:val="00A54893"/>
    <w:rsid w:val="00A54C29"/>
    <w:rsid w:val="00A555EF"/>
    <w:rsid w:val="00A55918"/>
    <w:rsid w:val="00A63988"/>
    <w:rsid w:val="00A6400C"/>
    <w:rsid w:val="00A6639E"/>
    <w:rsid w:val="00A66B10"/>
    <w:rsid w:val="00A67A62"/>
    <w:rsid w:val="00A70FB8"/>
    <w:rsid w:val="00A7153C"/>
    <w:rsid w:val="00A80980"/>
    <w:rsid w:val="00A809E1"/>
    <w:rsid w:val="00A81B58"/>
    <w:rsid w:val="00A865D3"/>
    <w:rsid w:val="00A87BAB"/>
    <w:rsid w:val="00A90FE8"/>
    <w:rsid w:val="00A91457"/>
    <w:rsid w:val="00A9211D"/>
    <w:rsid w:val="00A960DD"/>
    <w:rsid w:val="00A974BD"/>
    <w:rsid w:val="00AA0400"/>
    <w:rsid w:val="00AA1851"/>
    <w:rsid w:val="00AA56D8"/>
    <w:rsid w:val="00AA69A2"/>
    <w:rsid w:val="00AB501F"/>
    <w:rsid w:val="00AC3E86"/>
    <w:rsid w:val="00AC4A44"/>
    <w:rsid w:val="00AC7993"/>
    <w:rsid w:val="00AD09C2"/>
    <w:rsid w:val="00AD0E7A"/>
    <w:rsid w:val="00AD13A3"/>
    <w:rsid w:val="00AD51CB"/>
    <w:rsid w:val="00AE055F"/>
    <w:rsid w:val="00AE45A6"/>
    <w:rsid w:val="00AF0BA4"/>
    <w:rsid w:val="00AF2B90"/>
    <w:rsid w:val="00AF2CF8"/>
    <w:rsid w:val="00AF7406"/>
    <w:rsid w:val="00B12BDB"/>
    <w:rsid w:val="00B146A4"/>
    <w:rsid w:val="00B16AB1"/>
    <w:rsid w:val="00B16B5C"/>
    <w:rsid w:val="00B1759D"/>
    <w:rsid w:val="00B219D5"/>
    <w:rsid w:val="00B25A47"/>
    <w:rsid w:val="00B25C63"/>
    <w:rsid w:val="00B2676A"/>
    <w:rsid w:val="00B26C46"/>
    <w:rsid w:val="00B27F24"/>
    <w:rsid w:val="00B32508"/>
    <w:rsid w:val="00B32B96"/>
    <w:rsid w:val="00B33DCE"/>
    <w:rsid w:val="00B34A5B"/>
    <w:rsid w:val="00B40277"/>
    <w:rsid w:val="00B40C1F"/>
    <w:rsid w:val="00B457FC"/>
    <w:rsid w:val="00B46512"/>
    <w:rsid w:val="00B46767"/>
    <w:rsid w:val="00B506B7"/>
    <w:rsid w:val="00B5491A"/>
    <w:rsid w:val="00B54A72"/>
    <w:rsid w:val="00B54D87"/>
    <w:rsid w:val="00B54E4D"/>
    <w:rsid w:val="00B55A1B"/>
    <w:rsid w:val="00B568C3"/>
    <w:rsid w:val="00B64520"/>
    <w:rsid w:val="00B64F28"/>
    <w:rsid w:val="00B7195A"/>
    <w:rsid w:val="00B74E46"/>
    <w:rsid w:val="00B75F29"/>
    <w:rsid w:val="00B801E0"/>
    <w:rsid w:val="00B8431F"/>
    <w:rsid w:val="00B8622C"/>
    <w:rsid w:val="00B86D11"/>
    <w:rsid w:val="00B90AEE"/>
    <w:rsid w:val="00B93608"/>
    <w:rsid w:val="00B95A80"/>
    <w:rsid w:val="00BA035F"/>
    <w:rsid w:val="00BA14A9"/>
    <w:rsid w:val="00BA41BF"/>
    <w:rsid w:val="00BA57F3"/>
    <w:rsid w:val="00BB1DDF"/>
    <w:rsid w:val="00BB2F7D"/>
    <w:rsid w:val="00BB69B3"/>
    <w:rsid w:val="00BC3556"/>
    <w:rsid w:val="00BC3921"/>
    <w:rsid w:val="00BD0E79"/>
    <w:rsid w:val="00BD126F"/>
    <w:rsid w:val="00BD2638"/>
    <w:rsid w:val="00BD41DF"/>
    <w:rsid w:val="00BD69F7"/>
    <w:rsid w:val="00BE0DB5"/>
    <w:rsid w:val="00BE1B4C"/>
    <w:rsid w:val="00BE3771"/>
    <w:rsid w:val="00BF1896"/>
    <w:rsid w:val="00BF56A6"/>
    <w:rsid w:val="00BF67DA"/>
    <w:rsid w:val="00BF7500"/>
    <w:rsid w:val="00C00426"/>
    <w:rsid w:val="00C02B2C"/>
    <w:rsid w:val="00C04C9D"/>
    <w:rsid w:val="00C1065B"/>
    <w:rsid w:val="00C1344E"/>
    <w:rsid w:val="00C135E6"/>
    <w:rsid w:val="00C247AA"/>
    <w:rsid w:val="00C25004"/>
    <w:rsid w:val="00C251D2"/>
    <w:rsid w:val="00C261D7"/>
    <w:rsid w:val="00C2742A"/>
    <w:rsid w:val="00C2788A"/>
    <w:rsid w:val="00C320CB"/>
    <w:rsid w:val="00C34A25"/>
    <w:rsid w:val="00C41625"/>
    <w:rsid w:val="00C44D3E"/>
    <w:rsid w:val="00C44DF9"/>
    <w:rsid w:val="00C47354"/>
    <w:rsid w:val="00C5683C"/>
    <w:rsid w:val="00C611E5"/>
    <w:rsid w:val="00C64B9D"/>
    <w:rsid w:val="00C6723F"/>
    <w:rsid w:val="00C70ABB"/>
    <w:rsid w:val="00C731B3"/>
    <w:rsid w:val="00C73A73"/>
    <w:rsid w:val="00C73B1B"/>
    <w:rsid w:val="00C73D8A"/>
    <w:rsid w:val="00C81E26"/>
    <w:rsid w:val="00C82380"/>
    <w:rsid w:val="00C8270C"/>
    <w:rsid w:val="00C83D7B"/>
    <w:rsid w:val="00C84638"/>
    <w:rsid w:val="00C860ED"/>
    <w:rsid w:val="00C91DC8"/>
    <w:rsid w:val="00C9233B"/>
    <w:rsid w:val="00CA1C1F"/>
    <w:rsid w:val="00CA29F9"/>
    <w:rsid w:val="00CA2AE8"/>
    <w:rsid w:val="00CA40AB"/>
    <w:rsid w:val="00CA5276"/>
    <w:rsid w:val="00CA68CD"/>
    <w:rsid w:val="00CB551C"/>
    <w:rsid w:val="00CB69ED"/>
    <w:rsid w:val="00CB71DD"/>
    <w:rsid w:val="00CC2982"/>
    <w:rsid w:val="00CC4CBF"/>
    <w:rsid w:val="00CC51BD"/>
    <w:rsid w:val="00CC5BD4"/>
    <w:rsid w:val="00CD4D7D"/>
    <w:rsid w:val="00CE4F53"/>
    <w:rsid w:val="00CE6056"/>
    <w:rsid w:val="00CF0BED"/>
    <w:rsid w:val="00D01F64"/>
    <w:rsid w:val="00D04314"/>
    <w:rsid w:val="00D06068"/>
    <w:rsid w:val="00D10FB7"/>
    <w:rsid w:val="00D1440F"/>
    <w:rsid w:val="00D169C0"/>
    <w:rsid w:val="00D21EE1"/>
    <w:rsid w:val="00D247F6"/>
    <w:rsid w:val="00D3151E"/>
    <w:rsid w:val="00D3305E"/>
    <w:rsid w:val="00D33FF0"/>
    <w:rsid w:val="00D34C9C"/>
    <w:rsid w:val="00D40946"/>
    <w:rsid w:val="00D4136C"/>
    <w:rsid w:val="00D4147A"/>
    <w:rsid w:val="00D41CA2"/>
    <w:rsid w:val="00D43E07"/>
    <w:rsid w:val="00D5127B"/>
    <w:rsid w:val="00D54913"/>
    <w:rsid w:val="00D54DA7"/>
    <w:rsid w:val="00D553BF"/>
    <w:rsid w:val="00D56449"/>
    <w:rsid w:val="00D5672B"/>
    <w:rsid w:val="00D616BB"/>
    <w:rsid w:val="00D64BEA"/>
    <w:rsid w:val="00D66123"/>
    <w:rsid w:val="00D662AB"/>
    <w:rsid w:val="00D67606"/>
    <w:rsid w:val="00D74435"/>
    <w:rsid w:val="00D80C82"/>
    <w:rsid w:val="00D85E97"/>
    <w:rsid w:val="00D93EE1"/>
    <w:rsid w:val="00D96C75"/>
    <w:rsid w:val="00DA22EB"/>
    <w:rsid w:val="00DA3D9A"/>
    <w:rsid w:val="00DA6007"/>
    <w:rsid w:val="00DA6A22"/>
    <w:rsid w:val="00DB0359"/>
    <w:rsid w:val="00DB37F9"/>
    <w:rsid w:val="00DC0F0A"/>
    <w:rsid w:val="00DC4B7C"/>
    <w:rsid w:val="00DC56B4"/>
    <w:rsid w:val="00DD3089"/>
    <w:rsid w:val="00DD7221"/>
    <w:rsid w:val="00DD76E7"/>
    <w:rsid w:val="00DE1E74"/>
    <w:rsid w:val="00DF23B3"/>
    <w:rsid w:val="00DF5C96"/>
    <w:rsid w:val="00DF5F07"/>
    <w:rsid w:val="00DF6355"/>
    <w:rsid w:val="00DF6A2C"/>
    <w:rsid w:val="00DF75CE"/>
    <w:rsid w:val="00E00AA1"/>
    <w:rsid w:val="00E01047"/>
    <w:rsid w:val="00E01E26"/>
    <w:rsid w:val="00E02A57"/>
    <w:rsid w:val="00E06F44"/>
    <w:rsid w:val="00E10DAF"/>
    <w:rsid w:val="00E12BBE"/>
    <w:rsid w:val="00E14E44"/>
    <w:rsid w:val="00E21FC0"/>
    <w:rsid w:val="00E23859"/>
    <w:rsid w:val="00E3156E"/>
    <w:rsid w:val="00E35939"/>
    <w:rsid w:val="00E41B13"/>
    <w:rsid w:val="00E43085"/>
    <w:rsid w:val="00E433C1"/>
    <w:rsid w:val="00E43EF2"/>
    <w:rsid w:val="00E50C58"/>
    <w:rsid w:val="00E51810"/>
    <w:rsid w:val="00E54444"/>
    <w:rsid w:val="00E60AE5"/>
    <w:rsid w:val="00E62BAE"/>
    <w:rsid w:val="00E63985"/>
    <w:rsid w:val="00E77647"/>
    <w:rsid w:val="00E81B9A"/>
    <w:rsid w:val="00E85396"/>
    <w:rsid w:val="00E91003"/>
    <w:rsid w:val="00E92DC1"/>
    <w:rsid w:val="00E95DC1"/>
    <w:rsid w:val="00E96B38"/>
    <w:rsid w:val="00E96F11"/>
    <w:rsid w:val="00EA2081"/>
    <w:rsid w:val="00EA3B3D"/>
    <w:rsid w:val="00EA4A30"/>
    <w:rsid w:val="00EB150B"/>
    <w:rsid w:val="00EB5381"/>
    <w:rsid w:val="00EB75AB"/>
    <w:rsid w:val="00EC2DC6"/>
    <w:rsid w:val="00EC581B"/>
    <w:rsid w:val="00ED13F7"/>
    <w:rsid w:val="00ED5A55"/>
    <w:rsid w:val="00ED6E04"/>
    <w:rsid w:val="00EE0E69"/>
    <w:rsid w:val="00EF0987"/>
    <w:rsid w:val="00EF70EF"/>
    <w:rsid w:val="00F00150"/>
    <w:rsid w:val="00F0115B"/>
    <w:rsid w:val="00F07D82"/>
    <w:rsid w:val="00F11967"/>
    <w:rsid w:val="00F13F17"/>
    <w:rsid w:val="00F14C12"/>
    <w:rsid w:val="00F150F1"/>
    <w:rsid w:val="00F17DDA"/>
    <w:rsid w:val="00F24B39"/>
    <w:rsid w:val="00F31D4A"/>
    <w:rsid w:val="00F337BD"/>
    <w:rsid w:val="00F34652"/>
    <w:rsid w:val="00F3524A"/>
    <w:rsid w:val="00F35B5B"/>
    <w:rsid w:val="00F35ED3"/>
    <w:rsid w:val="00F366FF"/>
    <w:rsid w:val="00F36787"/>
    <w:rsid w:val="00F43A59"/>
    <w:rsid w:val="00F43D14"/>
    <w:rsid w:val="00F43E48"/>
    <w:rsid w:val="00F45F0D"/>
    <w:rsid w:val="00F53989"/>
    <w:rsid w:val="00F53E0A"/>
    <w:rsid w:val="00F55673"/>
    <w:rsid w:val="00F573F1"/>
    <w:rsid w:val="00F57BA6"/>
    <w:rsid w:val="00F67053"/>
    <w:rsid w:val="00F70706"/>
    <w:rsid w:val="00F72E2D"/>
    <w:rsid w:val="00F73F8E"/>
    <w:rsid w:val="00F75428"/>
    <w:rsid w:val="00F82470"/>
    <w:rsid w:val="00F825C1"/>
    <w:rsid w:val="00F85100"/>
    <w:rsid w:val="00F908F4"/>
    <w:rsid w:val="00F90ABE"/>
    <w:rsid w:val="00F91AFF"/>
    <w:rsid w:val="00F95D9F"/>
    <w:rsid w:val="00F968B5"/>
    <w:rsid w:val="00F9697E"/>
    <w:rsid w:val="00FA0451"/>
    <w:rsid w:val="00FA12E0"/>
    <w:rsid w:val="00FB0420"/>
    <w:rsid w:val="00FB1F40"/>
    <w:rsid w:val="00FB4C8F"/>
    <w:rsid w:val="00FB5110"/>
    <w:rsid w:val="00FB5D6C"/>
    <w:rsid w:val="00FB725D"/>
    <w:rsid w:val="00FB792A"/>
    <w:rsid w:val="00FC0E89"/>
    <w:rsid w:val="00FC10B7"/>
    <w:rsid w:val="00FC1821"/>
    <w:rsid w:val="00FC4022"/>
    <w:rsid w:val="00FC4760"/>
    <w:rsid w:val="00FC5C94"/>
    <w:rsid w:val="00FD1AEE"/>
    <w:rsid w:val="00FE1FA2"/>
    <w:rsid w:val="00FE3310"/>
    <w:rsid w:val="00FE5672"/>
    <w:rsid w:val="00FE7149"/>
    <w:rsid w:val="00FE7821"/>
    <w:rsid w:val="00FF1B55"/>
    <w:rsid w:val="00FF2D81"/>
    <w:rsid w:val="00FF3375"/>
    <w:rsid w:val="00FF4E4D"/>
    <w:rsid w:val="00FF6606"/>
    <w:rsid w:val="00FF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0F352E49-C8CC-493F-8C93-44B53774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39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 w:line="276" w:lineRule="auto"/>
      <w:outlineLvl w:val="0"/>
    </w:pPr>
    <w:rPr>
      <w:rFonts w:ascii="Arial" w:eastAsiaTheme="majorEastAsia" w:hAnsi="Arial" w:cstheme="majorBidi"/>
      <w:b/>
      <w:bCs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 w:line="276" w:lineRule="auto"/>
      <w:outlineLvl w:val="1"/>
    </w:pPr>
    <w:rPr>
      <w:rFonts w:ascii="Arial" w:eastAsiaTheme="majorEastAsia" w:hAnsi="Arial" w:cstheme="majorBidi"/>
      <w:b/>
      <w:bCs/>
      <w:sz w:val="20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865D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US"/>
    </w:rPr>
  </w:style>
  <w:style w:type="paragraph" w:styleId="berschrift5">
    <w:name w:val="heading 5"/>
    <w:basedOn w:val="Standard"/>
    <w:link w:val="berschrift5Zchn"/>
    <w:uiPriority w:val="9"/>
    <w:qFormat/>
    <w:rsid w:val="00892A7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color w:val="00A4A4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  <w:spacing w:line="276" w:lineRule="auto"/>
    </w:pPr>
    <w:rPr>
      <w:rFonts w:ascii="Arial" w:eastAsiaTheme="majorEastAsia" w:hAnsi="Arial" w:cstheme="majorBidi"/>
      <w:i/>
      <w:iCs/>
      <w:spacing w:val="15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pPr>
      <w:spacing w:line="276" w:lineRule="auto"/>
    </w:pPr>
    <w:rPr>
      <w:rFonts w:ascii="Arial" w:eastAsiaTheme="minorHAnsi" w:hAnsi="Arial" w:cstheme="minorBidi"/>
      <w:i/>
      <w:iCs/>
      <w:color w:val="000000" w:themeColor="text1"/>
      <w:sz w:val="20"/>
      <w:szCs w:val="20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eastAsiaTheme="minorHAnsi" w:hAnsi="Arial" w:cstheme="minorBidi"/>
      <w:b/>
      <w:bCs/>
      <w:i/>
      <w:iCs/>
      <w:color w:val="4F81BD" w:themeColor="accent1"/>
      <w:sz w:val="20"/>
      <w:szCs w:val="20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spacing w:line="276" w:lineRule="auto"/>
      <w:ind w:left="720"/>
      <w:contextualSpacing/>
    </w:pPr>
    <w:rPr>
      <w:rFonts w:ascii="Arial" w:eastAsiaTheme="minorHAnsi" w:hAnsi="Arial" w:cstheme="minorBidi"/>
      <w:sz w:val="20"/>
      <w:szCs w:val="20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9E748D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54C29"/>
    <w:rPr>
      <w:color w:val="800080" w:themeColor="followedHyperlink"/>
      <w:u w:val="single"/>
    </w:rPr>
  </w:style>
  <w:style w:type="paragraph" w:customStyle="1" w:styleId="bodytext">
    <w:name w:val="bodytext"/>
    <w:basedOn w:val="Standard"/>
    <w:rsid w:val="00892A76"/>
    <w:pPr>
      <w:spacing w:before="100" w:beforeAutospacing="1" w:after="100" w:afterAutospacing="1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892A76"/>
    <w:rPr>
      <w:rFonts w:ascii="Times New Roman" w:eastAsia="Times New Roman" w:hAnsi="Times New Roman" w:cs="Times New Roman"/>
      <w:b/>
      <w:bCs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92A76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A38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38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3837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38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3837"/>
    <w:rPr>
      <w:rFonts w:ascii="Times New Roman" w:eastAsia="Times New Roman" w:hAnsi="Times New Roman" w:cs="Times New Roman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eusburger.com/presse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867CD-7040-4A24-B68E-A4458EFB02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c633809-d045-4759-b659-fbc416dcbd7a"/>
    <ds:schemaRef ds:uri="13210ff9-5087-4253-be09-b07114560a7d"/>
  </ds:schemaRefs>
</ds:datastoreItem>
</file>

<file path=customXml/itemProps2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53BFAD-8699-42BB-BAE5-758115362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</dc:creator>
  <cp:lastModifiedBy>Klimmer Lia</cp:lastModifiedBy>
  <cp:revision>62</cp:revision>
  <cp:lastPrinted>2018-05-02T06:35:00Z</cp:lastPrinted>
  <dcterms:created xsi:type="dcterms:W3CDTF">2017-12-12T13:11:00Z</dcterms:created>
  <dcterms:modified xsi:type="dcterms:W3CDTF">2018-05-17T14:10:00Z</dcterms:modified>
</cp:coreProperties>
</file>